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81" w:rsidRDefault="005E5481" w:rsidP="009F708E">
      <w:pPr>
        <w:spacing w:after="0" w:line="240" w:lineRule="auto"/>
        <w:rPr>
          <w:b/>
          <w:sz w:val="32"/>
        </w:rPr>
      </w:pPr>
    </w:p>
    <w:p w:rsidR="00026CA8" w:rsidRDefault="00026CA8" w:rsidP="009F708E">
      <w:pPr>
        <w:spacing w:after="0"/>
        <w:jc w:val="center"/>
        <w:rPr>
          <w:b/>
          <w:sz w:val="32"/>
        </w:rPr>
      </w:pPr>
      <w:r w:rsidRPr="007F06C0">
        <w:rPr>
          <w:b/>
          <w:sz w:val="32"/>
        </w:rPr>
        <w:t xml:space="preserve">Zapytanie ofertowe z dnia </w:t>
      </w:r>
      <w:r w:rsidR="0011156B">
        <w:rPr>
          <w:b/>
          <w:sz w:val="32"/>
        </w:rPr>
        <w:t>15</w:t>
      </w:r>
      <w:r w:rsidRPr="007F06C0">
        <w:rPr>
          <w:b/>
          <w:sz w:val="32"/>
        </w:rPr>
        <w:t>.0</w:t>
      </w:r>
      <w:r w:rsidR="0011156B">
        <w:rPr>
          <w:b/>
          <w:sz w:val="32"/>
        </w:rPr>
        <w:t>2</w:t>
      </w:r>
      <w:r w:rsidRPr="007F06C0">
        <w:rPr>
          <w:b/>
          <w:sz w:val="32"/>
        </w:rPr>
        <w:t>.202</w:t>
      </w:r>
      <w:r w:rsidR="0011156B">
        <w:rPr>
          <w:b/>
          <w:sz w:val="32"/>
        </w:rPr>
        <w:t>3</w:t>
      </w:r>
      <w:r w:rsidR="00EA5A27" w:rsidRPr="007F06C0">
        <w:rPr>
          <w:b/>
          <w:sz w:val="32"/>
        </w:rPr>
        <w:t xml:space="preserve"> r.</w:t>
      </w:r>
    </w:p>
    <w:p w:rsidR="009F708E" w:rsidRPr="009F708E" w:rsidRDefault="009F708E" w:rsidP="009F708E">
      <w:pPr>
        <w:spacing w:after="0"/>
        <w:jc w:val="center"/>
        <w:rPr>
          <w:b/>
        </w:rPr>
      </w:pPr>
      <w:r w:rsidRPr="009F708E">
        <w:rPr>
          <w:b/>
        </w:rPr>
        <w:t xml:space="preserve">dotyczące </w:t>
      </w:r>
      <w:r w:rsidRPr="009F708E">
        <w:rPr>
          <w:b/>
          <w:bCs/>
        </w:rPr>
        <w:t>organizacj</w:t>
      </w:r>
      <w:r>
        <w:rPr>
          <w:b/>
          <w:bCs/>
        </w:rPr>
        <w:t>i</w:t>
      </w:r>
      <w:r w:rsidRPr="009F708E">
        <w:rPr>
          <w:b/>
          <w:bCs/>
        </w:rPr>
        <w:t xml:space="preserve"> </w:t>
      </w:r>
      <w:r w:rsidR="0011156B">
        <w:rPr>
          <w:b/>
          <w:bCs/>
        </w:rPr>
        <w:t>wizyty studyjnej w wioskach tematycznych województwa warmińsko mazurskiego</w:t>
      </w:r>
    </w:p>
    <w:p w:rsidR="00146C03" w:rsidRDefault="00146C03" w:rsidP="00026CA8">
      <w:pPr>
        <w:rPr>
          <w:b/>
          <w:sz w:val="21"/>
          <w:szCs w:val="21"/>
        </w:rPr>
      </w:pPr>
    </w:p>
    <w:p w:rsidR="003F2223" w:rsidRPr="0011156B" w:rsidRDefault="00026CA8" w:rsidP="0011156B">
      <w:pPr>
        <w:spacing w:after="120" w:line="240" w:lineRule="auto"/>
        <w:rPr>
          <w:rFonts w:cs="Calibri Light"/>
          <w:b/>
        </w:rPr>
      </w:pPr>
      <w:bookmarkStart w:id="0" w:name="_Hlk109818520"/>
      <w:r w:rsidRPr="00843DCA">
        <w:rPr>
          <w:b/>
          <w:sz w:val="28"/>
          <w:szCs w:val="21"/>
        </w:rPr>
        <w:t xml:space="preserve">Zamawiający: </w:t>
      </w:r>
      <w:r w:rsidR="00146C03" w:rsidRPr="00843DCA">
        <w:rPr>
          <w:b/>
          <w:sz w:val="28"/>
          <w:szCs w:val="21"/>
        </w:rPr>
        <w:t xml:space="preserve"> </w:t>
      </w:r>
      <w:r w:rsidR="00146C03">
        <w:rPr>
          <w:b/>
          <w:sz w:val="21"/>
          <w:szCs w:val="21"/>
        </w:rPr>
        <w:tab/>
      </w:r>
    </w:p>
    <w:p w:rsidR="003F2223" w:rsidRPr="0020091D" w:rsidRDefault="003F2223" w:rsidP="0020091D">
      <w:pPr>
        <w:pStyle w:val="Tekstpodstawowy21"/>
        <w:ind w:left="720"/>
        <w:rPr>
          <w:rFonts w:asciiTheme="minorHAnsi" w:hAnsiTheme="minorHAnsi" w:cstheme="minorHAnsi"/>
          <w:bCs/>
          <w:sz w:val="22"/>
          <w:szCs w:val="22"/>
        </w:rPr>
      </w:pPr>
    </w:p>
    <w:p w:rsidR="00E55474" w:rsidRPr="0020091D" w:rsidRDefault="003F2223" w:rsidP="0020091D">
      <w:pPr>
        <w:pStyle w:val="Tekstpodstawowy21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20091D">
        <w:rPr>
          <w:rFonts w:asciiTheme="minorHAnsi" w:hAnsiTheme="minorHAnsi" w:cstheme="minorHAnsi"/>
          <w:b/>
          <w:sz w:val="22"/>
          <w:szCs w:val="22"/>
        </w:rPr>
        <w:t xml:space="preserve">STOWARZYSZENIE LOKALNEJ GRUPY DZIAŁANIA "SIŁA W GRUPIE" </w:t>
      </w:r>
    </w:p>
    <w:p w:rsidR="00E55474" w:rsidRPr="0020091D" w:rsidRDefault="003F2223" w:rsidP="0020091D">
      <w:pPr>
        <w:pStyle w:val="Tekstpodstawowy21"/>
        <w:ind w:left="720"/>
        <w:rPr>
          <w:rFonts w:asciiTheme="minorHAnsi" w:hAnsiTheme="minorHAnsi"/>
          <w:bCs/>
          <w:sz w:val="22"/>
          <w:szCs w:val="22"/>
        </w:rPr>
      </w:pPr>
      <w:r w:rsidRPr="0020091D">
        <w:rPr>
          <w:rFonts w:asciiTheme="minorHAnsi" w:hAnsiTheme="minorHAnsi"/>
          <w:sz w:val="22"/>
          <w:szCs w:val="22"/>
        </w:rPr>
        <w:t>ul. IV Dywizji WP 58, 78-120 Gościno</w:t>
      </w:r>
      <w:r w:rsidRPr="0020091D">
        <w:rPr>
          <w:rFonts w:asciiTheme="minorHAnsi" w:hAnsiTheme="minorHAnsi"/>
          <w:bCs/>
          <w:sz w:val="22"/>
          <w:szCs w:val="22"/>
        </w:rPr>
        <w:t xml:space="preserve">, </w:t>
      </w:r>
    </w:p>
    <w:p w:rsidR="003F2223" w:rsidRPr="0020091D" w:rsidRDefault="003F2223" w:rsidP="0020091D">
      <w:pPr>
        <w:pStyle w:val="Tekstpodstawowy21"/>
        <w:ind w:left="720"/>
        <w:rPr>
          <w:rFonts w:asciiTheme="minorHAnsi" w:hAnsiTheme="minorHAnsi" w:cs="Calibri"/>
          <w:bCs/>
          <w:sz w:val="22"/>
          <w:szCs w:val="22"/>
        </w:rPr>
      </w:pPr>
      <w:r w:rsidRPr="0020091D">
        <w:rPr>
          <w:rFonts w:asciiTheme="minorHAnsi" w:hAnsiTheme="minorHAnsi"/>
          <w:bCs/>
          <w:sz w:val="22"/>
          <w:szCs w:val="22"/>
        </w:rPr>
        <w:t>NIP: 671 173 20 19, REGON: 320 202 167, KRS: 0000254219</w:t>
      </w:r>
    </w:p>
    <w:p w:rsidR="003F2223" w:rsidRPr="0011156B" w:rsidRDefault="003F2223" w:rsidP="0011156B">
      <w:pPr>
        <w:pStyle w:val="Akapitzlist"/>
        <w:tabs>
          <w:tab w:val="left" w:pos="426"/>
        </w:tabs>
        <w:spacing w:after="0" w:line="240" w:lineRule="auto"/>
        <w:rPr>
          <w:rFonts w:cstheme="minorHAnsi"/>
          <w:b/>
        </w:rPr>
      </w:pPr>
      <w:r w:rsidRPr="0020091D">
        <w:rPr>
          <w:rFonts w:cstheme="minorHAnsi"/>
          <w:b/>
        </w:rPr>
        <w:t>Partner</w:t>
      </w:r>
      <w:r w:rsidR="0011156B">
        <w:rPr>
          <w:rFonts w:cstheme="minorHAnsi"/>
          <w:b/>
        </w:rPr>
        <w:t xml:space="preserve"> 2</w:t>
      </w:r>
    </w:p>
    <w:bookmarkEnd w:id="0"/>
    <w:p w:rsidR="003F2223" w:rsidRDefault="003F2223" w:rsidP="00802348">
      <w:pPr>
        <w:spacing w:after="0" w:line="240" w:lineRule="auto"/>
        <w:ind w:left="2126"/>
        <w:jc w:val="both"/>
        <w:rPr>
          <w:rFonts w:cs="Calibri Light"/>
          <w:b/>
        </w:rPr>
      </w:pPr>
    </w:p>
    <w:p w:rsidR="00A07215" w:rsidRDefault="00A07215" w:rsidP="00A07215">
      <w:pPr>
        <w:spacing w:after="0"/>
        <w:jc w:val="both"/>
        <w:rPr>
          <w:rFonts w:cs="Calibri Light"/>
          <w:b/>
        </w:rPr>
      </w:pPr>
    </w:p>
    <w:p w:rsidR="00843DCA" w:rsidRPr="009F708E" w:rsidRDefault="00BF38FE" w:rsidP="00BF38FE">
      <w:pPr>
        <w:spacing w:after="60"/>
        <w:jc w:val="both"/>
        <w:rPr>
          <w:rFonts w:cs="Arial"/>
          <w:b/>
          <w:bCs/>
          <w:color w:val="FFFFFF"/>
          <w:shd w:val="clear" w:color="auto" w:fill="FFFFFF"/>
        </w:rPr>
      </w:pPr>
      <w:r w:rsidRPr="009F708E">
        <w:rPr>
          <w:rFonts w:cs="Calibri Light"/>
          <w:lang w:eastAsia="ar-SA"/>
        </w:rPr>
        <w:t>w sposób zgodny z obowiązującymi przepisami, zasadami określonymi w rozporządzeniu Ministra Rolnictwa i Rozwoju Wsi w sprawie szczegółowych warunków i trybu przyznawania pomocy finansowej w ramach poddziałania 19.3 „Przygotowanie i realizacja działań w zakr</w:t>
      </w:r>
      <w:r w:rsidR="00063B00">
        <w:rPr>
          <w:rFonts w:cs="Calibri Light"/>
          <w:lang w:eastAsia="ar-SA"/>
        </w:rPr>
        <w:t>esie współpracy z </w:t>
      </w:r>
      <w:r w:rsidRPr="009F708E">
        <w:rPr>
          <w:rFonts w:cs="Calibri Light"/>
          <w:lang w:eastAsia="ar-SA"/>
        </w:rPr>
        <w:t xml:space="preserve">lokalną grupą działania” objętego Programem Rozwoju Obszarów Wiejskich na lata 2014 – 2020, </w:t>
      </w:r>
      <w:r w:rsidRPr="009F708E">
        <w:rPr>
          <w:rFonts w:cs="Calibri Light"/>
          <w:b/>
          <w:bCs/>
          <w:lang w:eastAsia="ar-SA"/>
        </w:rPr>
        <w:t>w</w:t>
      </w:r>
      <w:r w:rsidR="00D52119" w:rsidRPr="009F708E">
        <w:rPr>
          <w:rFonts w:cs="Calibri Light"/>
          <w:b/>
          <w:bCs/>
          <w:lang w:eastAsia="ar-SA"/>
        </w:rPr>
        <w:t> </w:t>
      </w:r>
      <w:r w:rsidRPr="009F708E">
        <w:rPr>
          <w:rFonts w:cs="Calibri Light"/>
          <w:b/>
          <w:bCs/>
          <w:lang w:eastAsia="ar-SA"/>
        </w:rPr>
        <w:t>celu realizacji projektu współpracy pn. „Miejsca Aktywności Koedukacyjnej”</w:t>
      </w:r>
      <w:r w:rsidRPr="009F708E">
        <w:rPr>
          <w:rFonts w:cs="Calibri Light"/>
          <w:b/>
          <w:bCs/>
        </w:rPr>
        <w:t xml:space="preserve"> (akronim MAK)</w:t>
      </w:r>
      <w:r w:rsidR="00F85BC0" w:rsidRPr="009F708E">
        <w:rPr>
          <w:rFonts w:cs="Calibri Light"/>
          <w:b/>
          <w:bCs/>
        </w:rPr>
        <w:t xml:space="preserve"> zwracamy się z prośbą o prz</w:t>
      </w:r>
      <w:r w:rsidR="00694108" w:rsidRPr="009F708E">
        <w:rPr>
          <w:rFonts w:cs="Calibri Light"/>
          <w:b/>
          <w:bCs/>
        </w:rPr>
        <w:t>ygotowanie</w:t>
      </w:r>
      <w:r w:rsidR="00F85BC0" w:rsidRPr="009F708E">
        <w:rPr>
          <w:rFonts w:cs="Calibri Light"/>
          <w:b/>
          <w:bCs/>
        </w:rPr>
        <w:t xml:space="preserve"> oferty cenowej w zakresie:</w:t>
      </w:r>
    </w:p>
    <w:p w:rsidR="00026CA8" w:rsidRPr="00146C03" w:rsidRDefault="00026CA8" w:rsidP="007900D4">
      <w:pPr>
        <w:spacing w:after="60"/>
        <w:ind w:left="2124"/>
        <w:rPr>
          <w:sz w:val="21"/>
          <w:szCs w:val="21"/>
        </w:rPr>
      </w:pPr>
      <w:r w:rsidRPr="00146C03">
        <w:rPr>
          <w:rFonts w:cs="Arial"/>
          <w:color w:val="FFFFFF"/>
          <w:sz w:val="21"/>
          <w:szCs w:val="21"/>
          <w:shd w:val="clear" w:color="auto" w:fill="FFFFFF"/>
        </w:rPr>
        <w:t xml:space="preserve">el. 517 311 </w:t>
      </w:r>
    </w:p>
    <w:p w:rsidR="00026CA8" w:rsidRPr="00550BFB" w:rsidRDefault="003232A3" w:rsidP="00827117">
      <w:pPr>
        <w:pStyle w:val="Akapitzlist"/>
        <w:numPr>
          <w:ilvl w:val="0"/>
          <w:numId w:val="1"/>
        </w:numPr>
        <w:ind w:left="284" w:hanging="284"/>
        <w:rPr>
          <w:b/>
          <w:sz w:val="28"/>
          <w:szCs w:val="21"/>
          <w:u w:val="single"/>
        </w:rPr>
      </w:pPr>
      <w:r>
        <w:rPr>
          <w:b/>
          <w:sz w:val="28"/>
          <w:szCs w:val="21"/>
          <w:u w:val="single"/>
        </w:rPr>
        <w:t>PRZEDMIOT ZAMÓWIENIA</w:t>
      </w:r>
      <w:r w:rsidR="00026CA8" w:rsidRPr="00550BFB">
        <w:rPr>
          <w:b/>
          <w:sz w:val="28"/>
          <w:szCs w:val="21"/>
          <w:u w:val="single"/>
        </w:rPr>
        <w:t xml:space="preserve">: </w:t>
      </w:r>
    </w:p>
    <w:p w:rsidR="00146C03" w:rsidRPr="00843DCA" w:rsidRDefault="00026CA8" w:rsidP="007F06C0">
      <w:pPr>
        <w:spacing w:after="0"/>
        <w:jc w:val="both"/>
      </w:pPr>
      <w:r w:rsidRPr="00843DCA">
        <w:t xml:space="preserve">Przedmiotem </w:t>
      </w:r>
      <w:r w:rsidR="003232A3">
        <w:t>zamówienia</w:t>
      </w:r>
      <w:r w:rsidRPr="00843DCA">
        <w:t xml:space="preserve"> jest </w:t>
      </w:r>
      <w:r w:rsidR="003232A3">
        <w:t xml:space="preserve">kompleksowa </w:t>
      </w:r>
      <w:r w:rsidR="00261A9E" w:rsidRPr="00FA254B">
        <w:rPr>
          <w:b/>
          <w:bCs/>
        </w:rPr>
        <w:t xml:space="preserve">organizacja </w:t>
      </w:r>
      <w:r w:rsidR="0011156B">
        <w:rPr>
          <w:b/>
          <w:bCs/>
        </w:rPr>
        <w:t>4 – dniowej wizyty studyjnej w wioskach tematycznych województwa warmińsko mazurskiego</w:t>
      </w:r>
      <w:r w:rsidR="0011156B">
        <w:rPr>
          <w:rFonts w:eastAsia="Times New Roman" w:cs="Arial"/>
          <w:b/>
          <w:shd w:val="clear" w:color="auto" w:fill="FFFFFF"/>
          <w:lang w:eastAsia="ar-SA"/>
        </w:rPr>
        <w:t>.</w:t>
      </w:r>
    </w:p>
    <w:p w:rsidR="00146C03" w:rsidRPr="00843DCA" w:rsidRDefault="00146C03" w:rsidP="007F06C0">
      <w:pPr>
        <w:spacing w:after="0"/>
        <w:jc w:val="both"/>
      </w:pPr>
    </w:p>
    <w:p w:rsidR="004B4F50" w:rsidRPr="00843DCA" w:rsidRDefault="00E32678" w:rsidP="007F06C0">
      <w:pPr>
        <w:spacing w:after="0"/>
        <w:jc w:val="both"/>
        <w:rPr>
          <w:b/>
        </w:rPr>
      </w:pPr>
      <w:r>
        <w:rPr>
          <w:b/>
          <w:sz w:val="28"/>
        </w:rPr>
        <w:t>Opis realizacji przedmiotu zamówienia</w:t>
      </w:r>
      <w:r w:rsidR="00026CA8" w:rsidRPr="00843DCA">
        <w:rPr>
          <w:b/>
          <w:sz w:val="28"/>
        </w:rPr>
        <w:t>:</w:t>
      </w:r>
    </w:p>
    <w:p w:rsidR="003232A3" w:rsidRDefault="003232A3" w:rsidP="004E53CE">
      <w:pPr>
        <w:pStyle w:val="Akapitzlist"/>
        <w:numPr>
          <w:ilvl w:val="0"/>
          <w:numId w:val="14"/>
        </w:numPr>
        <w:spacing w:before="120" w:after="0"/>
        <w:ind w:left="284" w:hanging="284"/>
        <w:jc w:val="both"/>
      </w:pPr>
      <w:r>
        <w:t>Planowany t</w:t>
      </w:r>
      <w:r w:rsidR="00146C03" w:rsidRPr="007858B6">
        <w:t xml:space="preserve">ermin realizacji: </w:t>
      </w:r>
      <w:r w:rsidR="0011156B">
        <w:rPr>
          <w:b/>
        </w:rPr>
        <w:t>maj</w:t>
      </w:r>
      <w:r w:rsidR="00146C03" w:rsidRPr="00D52119">
        <w:rPr>
          <w:b/>
        </w:rPr>
        <w:t xml:space="preserve"> 202</w:t>
      </w:r>
      <w:r w:rsidR="0011156B">
        <w:rPr>
          <w:b/>
        </w:rPr>
        <w:t>3</w:t>
      </w:r>
      <w:r w:rsidR="00146C03" w:rsidRPr="00D52119">
        <w:rPr>
          <w:b/>
        </w:rPr>
        <w:t xml:space="preserve"> r</w:t>
      </w:r>
      <w:r w:rsidR="00146C03" w:rsidRPr="007858B6">
        <w:t xml:space="preserve">. </w:t>
      </w:r>
      <w:r w:rsidR="0011156B">
        <w:t>–</w:t>
      </w:r>
      <w:r w:rsidR="00D52119">
        <w:t xml:space="preserve"> </w:t>
      </w:r>
      <w:r w:rsidR="0011156B">
        <w:rPr>
          <w:b/>
        </w:rPr>
        <w:t xml:space="preserve">4 </w:t>
      </w:r>
      <w:r w:rsidR="00146C03" w:rsidRPr="00D52119">
        <w:rPr>
          <w:b/>
        </w:rPr>
        <w:t>dni (</w:t>
      </w:r>
      <w:r w:rsidR="0011156B">
        <w:rPr>
          <w:b/>
        </w:rPr>
        <w:t>3</w:t>
      </w:r>
      <w:r w:rsidR="00146C03" w:rsidRPr="00D52119">
        <w:rPr>
          <w:b/>
        </w:rPr>
        <w:t xml:space="preserve"> nocleg</w:t>
      </w:r>
      <w:r w:rsidR="0011156B">
        <w:rPr>
          <w:b/>
        </w:rPr>
        <w:t>i</w:t>
      </w:r>
      <w:r w:rsidR="00146C03" w:rsidRPr="007858B6">
        <w:t>)</w:t>
      </w:r>
      <w:r w:rsidR="00D52119">
        <w:t xml:space="preserve"> - dni robocze</w:t>
      </w:r>
      <w:r w:rsidR="0011156B">
        <w:t>.</w:t>
      </w:r>
      <w:r w:rsidR="00D52119">
        <w:t xml:space="preserve"> </w:t>
      </w:r>
    </w:p>
    <w:p w:rsidR="007F06C0" w:rsidRPr="007858B6" w:rsidRDefault="00516641" w:rsidP="004E53CE">
      <w:pPr>
        <w:pStyle w:val="Akapitzlist"/>
        <w:numPr>
          <w:ilvl w:val="0"/>
          <w:numId w:val="14"/>
        </w:numPr>
        <w:spacing w:before="120" w:after="0"/>
        <w:ind w:left="284" w:hanging="284"/>
        <w:jc w:val="both"/>
      </w:pPr>
      <w:r w:rsidRPr="007858B6">
        <w:t>P</w:t>
      </w:r>
      <w:r w:rsidR="00146C03" w:rsidRPr="007858B6">
        <w:t xml:space="preserve">lanowana liczba uczestników: </w:t>
      </w:r>
      <w:r w:rsidR="00146C03" w:rsidRPr="003232A3">
        <w:rPr>
          <w:b/>
        </w:rPr>
        <w:t>30 osób</w:t>
      </w:r>
      <w:r w:rsidR="00146C03" w:rsidRPr="007858B6">
        <w:t xml:space="preserve">. Zamawiający zastrzega sobie możliwość zmniejszenia liczby uczestników, w przypadku, gdy łączna wartość brutto oferty będzie wyższa od budżetu zaplanowanego na ten cel przez Zamawiającego. Ponadto Zamawiający zastrzega sobie również, że ostateczna liczba uczestników wyjazdu podana zostanie w terminie 7 dni kalendarzowych przed terminem wyjazdu. </w:t>
      </w:r>
    </w:p>
    <w:p w:rsidR="00146C03" w:rsidRPr="007858B6" w:rsidRDefault="00146C03" w:rsidP="004E53CE">
      <w:pPr>
        <w:spacing w:before="120" w:after="120"/>
        <w:contextualSpacing/>
        <w:jc w:val="both"/>
      </w:pPr>
    </w:p>
    <w:p w:rsidR="00516641" w:rsidRPr="003232A3" w:rsidRDefault="009D7D09" w:rsidP="004E53CE">
      <w:pPr>
        <w:spacing w:after="120"/>
        <w:jc w:val="both"/>
        <w:rPr>
          <w:b/>
          <w:bCs/>
        </w:rPr>
      </w:pPr>
      <w:r>
        <w:rPr>
          <w:b/>
          <w:bCs/>
        </w:rPr>
        <w:t>3</w:t>
      </w:r>
      <w:r w:rsidR="003232A3" w:rsidRPr="003232A3">
        <w:rPr>
          <w:b/>
          <w:bCs/>
        </w:rPr>
        <w:t>. RAMOWY PROGRAM WIZYTY:</w:t>
      </w:r>
    </w:p>
    <w:p w:rsidR="00516641" w:rsidRPr="007858B6" w:rsidRDefault="00516641" w:rsidP="004E53CE">
      <w:pPr>
        <w:rPr>
          <w:b/>
        </w:rPr>
      </w:pPr>
      <w:bookmarkStart w:id="1" w:name="_Hlk162863669"/>
      <w:r w:rsidRPr="007858B6">
        <w:rPr>
          <w:b/>
        </w:rPr>
        <w:t>DZIEŃ I:</w:t>
      </w:r>
    </w:p>
    <w:bookmarkEnd w:id="1"/>
    <w:p w:rsidR="00516641" w:rsidRPr="007858B6" w:rsidRDefault="00516641" w:rsidP="004E53CE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858B6">
        <w:rPr>
          <w:rFonts w:asciiTheme="minorHAnsi" w:hAnsiTheme="minorHAnsi" w:cstheme="minorBidi"/>
          <w:color w:val="auto"/>
          <w:sz w:val="22"/>
          <w:szCs w:val="22"/>
        </w:rPr>
        <w:t xml:space="preserve">Wyjazd z Gryfic o godzinie </w:t>
      </w:r>
      <w:r w:rsidR="0032403A">
        <w:rPr>
          <w:rFonts w:asciiTheme="minorHAnsi" w:hAnsiTheme="minorHAnsi" w:cstheme="minorBidi"/>
          <w:color w:val="auto"/>
          <w:sz w:val="22"/>
          <w:szCs w:val="22"/>
        </w:rPr>
        <w:t>8</w:t>
      </w:r>
      <w:r w:rsidRPr="007858B6">
        <w:rPr>
          <w:rFonts w:asciiTheme="minorHAnsi" w:hAnsiTheme="minorHAnsi" w:cstheme="minorBidi"/>
          <w:color w:val="auto"/>
          <w:sz w:val="22"/>
          <w:szCs w:val="22"/>
        </w:rPr>
        <w:t>.00 (10 osób)</w:t>
      </w:r>
    </w:p>
    <w:p w:rsidR="00516641" w:rsidRPr="007858B6" w:rsidRDefault="00516641" w:rsidP="004E53CE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858B6">
        <w:rPr>
          <w:rFonts w:asciiTheme="minorHAnsi" w:hAnsiTheme="minorHAnsi" w:cstheme="minorBidi"/>
          <w:color w:val="auto"/>
          <w:sz w:val="22"/>
          <w:szCs w:val="22"/>
        </w:rPr>
        <w:t>Wyjazd z Kołobrzegu (10 osób)</w:t>
      </w:r>
    </w:p>
    <w:p w:rsidR="00516641" w:rsidRPr="007858B6" w:rsidRDefault="00516641" w:rsidP="004E53CE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858B6">
        <w:rPr>
          <w:rFonts w:asciiTheme="minorHAnsi" w:hAnsiTheme="minorHAnsi" w:cstheme="minorBidi"/>
          <w:color w:val="auto"/>
          <w:sz w:val="22"/>
          <w:szCs w:val="22"/>
        </w:rPr>
        <w:t xml:space="preserve">Wyjazd z Koszalina (10 osób) </w:t>
      </w:r>
    </w:p>
    <w:p w:rsidR="00516641" w:rsidRDefault="0032403A" w:rsidP="004E53CE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lastRenderedPageBreak/>
        <w:t>Przyjazd do miejsca docelowego (hotel)</w:t>
      </w:r>
    </w:p>
    <w:p w:rsidR="0032403A" w:rsidRDefault="0032403A" w:rsidP="004E53CE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32403A" w:rsidRPr="007858B6" w:rsidRDefault="0032403A" w:rsidP="0032403A">
      <w:pPr>
        <w:rPr>
          <w:b/>
        </w:rPr>
      </w:pPr>
      <w:r w:rsidRPr="007858B6">
        <w:rPr>
          <w:b/>
        </w:rPr>
        <w:t>DZIEŃ I</w:t>
      </w:r>
      <w:r>
        <w:rPr>
          <w:b/>
        </w:rPr>
        <w:t>I</w:t>
      </w:r>
      <w:r w:rsidRPr="007858B6">
        <w:rPr>
          <w:b/>
        </w:rPr>
        <w:t>:</w:t>
      </w:r>
    </w:p>
    <w:p w:rsidR="00516641" w:rsidRPr="009D7D09" w:rsidRDefault="00516641" w:rsidP="004E53CE">
      <w:pPr>
        <w:autoSpaceDE w:val="0"/>
        <w:autoSpaceDN w:val="0"/>
        <w:adjustRightInd w:val="0"/>
        <w:spacing w:after="0"/>
        <w:rPr>
          <w:b/>
        </w:rPr>
      </w:pPr>
      <w:r w:rsidRPr="009D7D09">
        <w:rPr>
          <w:b/>
        </w:rPr>
        <w:t>wizyta studyjna w</w:t>
      </w:r>
      <w:r w:rsidR="0032403A" w:rsidRPr="009D7D09">
        <w:rPr>
          <w:b/>
        </w:rPr>
        <w:t xml:space="preserve"> </w:t>
      </w:r>
      <w:r w:rsidR="009D7D09" w:rsidRPr="009D7D09">
        <w:rPr>
          <w:b/>
        </w:rPr>
        <w:t>wiosce tematycznej</w:t>
      </w:r>
      <w:r w:rsidRPr="009D7D09">
        <w:rPr>
          <w:b/>
        </w:rPr>
        <w:t xml:space="preserve">  </w:t>
      </w:r>
      <w:r w:rsidR="009D7D09" w:rsidRPr="009D7D09">
        <w:rPr>
          <w:b/>
        </w:rPr>
        <w:t>województwa warmińsko – mazurskiego wraz ze zwiedzaniem atrakcji regionu</w:t>
      </w:r>
      <w:r w:rsidR="009D7D09">
        <w:rPr>
          <w:b/>
        </w:rPr>
        <w:t xml:space="preserve"> (6,5 h)</w:t>
      </w:r>
    </w:p>
    <w:p w:rsidR="0032403A" w:rsidRDefault="0032403A" w:rsidP="004E53CE">
      <w:pPr>
        <w:autoSpaceDE w:val="0"/>
        <w:autoSpaceDN w:val="0"/>
        <w:adjustRightInd w:val="0"/>
        <w:spacing w:after="0"/>
        <w:rPr>
          <w:b/>
          <w:bCs/>
        </w:rPr>
      </w:pPr>
    </w:p>
    <w:p w:rsidR="00DA3DB8" w:rsidRDefault="00516641" w:rsidP="004E53CE">
      <w:pPr>
        <w:autoSpaceDE w:val="0"/>
        <w:autoSpaceDN w:val="0"/>
        <w:adjustRightInd w:val="0"/>
        <w:spacing w:after="0"/>
        <w:rPr>
          <w:b/>
          <w:bCs/>
        </w:rPr>
      </w:pPr>
      <w:r w:rsidRPr="007858B6">
        <w:rPr>
          <w:b/>
          <w:bCs/>
        </w:rPr>
        <w:t>DZIEŃ II</w:t>
      </w:r>
      <w:r w:rsidR="0032403A">
        <w:rPr>
          <w:b/>
          <w:bCs/>
        </w:rPr>
        <w:t>I</w:t>
      </w:r>
      <w:r w:rsidRPr="007858B6">
        <w:rPr>
          <w:b/>
          <w:bCs/>
        </w:rPr>
        <w:t xml:space="preserve">: </w:t>
      </w:r>
    </w:p>
    <w:p w:rsidR="0032403A" w:rsidRDefault="00516641" w:rsidP="0032403A">
      <w:pPr>
        <w:autoSpaceDE w:val="0"/>
        <w:autoSpaceDN w:val="0"/>
        <w:adjustRightInd w:val="0"/>
        <w:spacing w:after="0"/>
        <w:rPr>
          <w:rFonts w:cs="Apolonia"/>
        </w:rPr>
      </w:pPr>
      <w:r w:rsidRPr="007858B6">
        <w:rPr>
          <w:b/>
          <w:bCs/>
        </w:rPr>
        <w:t xml:space="preserve">wizyta studyjna w </w:t>
      </w:r>
      <w:r w:rsidR="009D7D09">
        <w:rPr>
          <w:rFonts w:cs="Apolonia"/>
          <w:b/>
        </w:rPr>
        <w:t>wiosce tematycznej województwa warmińsko – mazurskiego wraz ze zwiedzaniem atrakcji regionu (8,5 h)</w:t>
      </w:r>
    </w:p>
    <w:p w:rsidR="0032403A" w:rsidRPr="0032403A" w:rsidRDefault="0032403A" w:rsidP="0032403A">
      <w:pPr>
        <w:autoSpaceDE w:val="0"/>
        <w:autoSpaceDN w:val="0"/>
        <w:adjustRightInd w:val="0"/>
        <w:spacing w:after="0"/>
        <w:rPr>
          <w:rFonts w:cs="Apolonia"/>
        </w:rPr>
      </w:pPr>
    </w:p>
    <w:p w:rsidR="002425D9" w:rsidRPr="0032403A" w:rsidRDefault="0032403A" w:rsidP="0032403A">
      <w:pPr>
        <w:rPr>
          <w:b/>
        </w:rPr>
      </w:pPr>
      <w:r w:rsidRPr="007858B6">
        <w:rPr>
          <w:b/>
        </w:rPr>
        <w:t>DZIEŃ I</w:t>
      </w:r>
      <w:r>
        <w:rPr>
          <w:b/>
        </w:rPr>
        <w:t>V</w:t>
      </w:r>
      <w:r w:rsidRPr="007858B6">
        <w:rPr>
          <w:b/>
        </w:rPr>
        <w:t>:</w:t>
      </w:r>
    </w:p>
    <w:p w:rsidR="00516641" w:rsidRPr="007858B6" w:rsidRDefault="00516641" w:rsidP="00C614CE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858B6">
        <w:rPr>
          <w:rFonts w:asciiTheme="minorHAnsi" w:hAnsiTheme="minorHAnsi"/>
          <w:sz w:val="22"/>
          <w:szCs w:val="22"/>
        </w:rPr>
        <w:t>Przyjazd</w:t>
      </w:r>
      <w:r w:rsidRPr="007858B6">
        <w:rPr>
          <w:rFonts w:asciiTheme="minorHAnsi" w:hAnsiTheme="minorHAnsi" w:cstheme="minorBidi"/>
          <w:color w:val="auto"/>
          <w:sz w:val="22"/>
          <w:szCs w:val="22"/>
        </w:rPr>
        <w:t xml:space="preserve"> do Koszalina (10 osób) </w:t>
      </w:r>
    </w:p>
    <w:p w:rsidR="00516641" w:rsidRPr="007858B6" w:rsidRDefault="00516641" w:rsidP="00C614CE">
      <w:pPr>
        <w:spacing w:after="0"/>
        <w:jc w:val="both"/>
      </w:pPr>
      <w:r w:rsidRPr="007858B6">
        <w:t>Przyjazd do Kołobrzegu (10 osób)</w:t>
      </w:r>
    </w:p>
    <w:p w:rsidR="00843DCA" w:rsidRPr="007858B6" w:rsidRDefault="00516641" w:rsidP="00C614CE">
      <w:pPr>
        <w:jc w:val="both"/>
      </w:pPr>
      <w:r w:rsidRPr="007858B6">
        <w:t>Przyjazd do Gryfic (10 osób)</w:t>
      </w:r>
    </w:p>
    <w:p w:rsidR="009F708E" w:rsidRPr="009D7D09" w:rsidRDefault="00146C03" w:rsidP="009D7D09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eastAsia="Times New Roman" w:cs="Tahoma"/>
          <w:lang w:eastAsia="pl-PL"/>
        </w:rPr>
      </w:pPr>
      <w:r w:rsidRPr="009D7D09">
        <w:t xml:space="preserve">Celem wizyty studyjnej będzie </w:t>
      </w:r>
      <w:r w:rsidR="00BB2AE5" w:rsidRPr="009D7D09">
        <w:rPr>
          <w:rFonts w:cs="Tahoma"/>
          <w:shd w:val="clear" w:color="auto" w:fill="FFFFFF"/>
        </w:rPr>
        <w:t xml:space="preserve">przybliżenie uczestnikom od strony teoretycznej i praktycznej </w:t>
      </w:r>
      <w:r w:rsidR="00BB2AE5" w:rsidRPr="009D7D09">
        <w:rPr>
          <w:rFonts w:cs="Tahoma"/>
          <w:b/>
          <w:shd w:val="clear" w:color="auto" w:fill="FFFFFF"/>
        </w:rPr>
        <w:t>zasad budowania oferty wsi na bazie jej zasobów i wyróżników</w:t>
      </w:r>
      <w:r w:rsidR="00BB2AE5" w:rsidRPr="009D7D09">
        <w:rPr>
          <w:rFonts w:cs="Tahoma"/>
          <w:shd w:val="clear" w:color="auto" w:fill="FFFFFF"/>
        </w:rPr>
        <w:t xml:space="preserve"> oraz wskazanie dostępnych źródeł finansowania projekt</w:t>
      </w:r>
      <w:r w:rsidR="004E53CE" w:rsidRPr="009D7D09">
        <w:rPr>
          <w:rFonts w:cs="Tahoma"/>
          <w:shd w:val="clear" w:color="auto" w:fill="FFFFFF"/>
        </w:rPr>
        <w:t>ów</w:t>
      </w:r>
      <w:r w:rsidR="00BB2AE5" w:rsidRPr="009D7D09">
        <w:rPr>
          <w:rFonts w:cs="Tahoma"/>
          <w:shd w:val="clear" w:color="auto" w:fill="FFFFFF"/>
        </w:rPr>
        <w:t xml:space="preserve">. </w:t>
      </w:r>
    </w:p>
    <w:p w:rsidR="00ED3180" w:rsidRPr="009F708E" w:rsidRDefault="00ED3180" w:rsidP="009D7D09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eastAsia="Times New Roman" w:cs="Tahoma"/>
          <w:lang w:eastAsia="pl-PL"/>
        </w:rPr>
      </w:pPr>
      <w:r w:rsidRPr="009F708E">
        <w:rPr>
          <w:rFonts w:cs="Times New Roman"/>
          <w:b/>
          <w:bCs/>
        </w:rPr>
        <w:t>Wykonawca zobowiązany będzie do zapewnienia:</w:t>
      </w:r>
    </w:p>
    <w:p w:rsidR="00ED3180" w:rsidRPr="004E53CE" w:rsidRDefault="00ED3180" w:rsidP="004E53CE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cs="Times New Roman"/>
        </w:rPr>
      </w:pPr>
      <w:r w:rsidRPr="004E53CE">
        <w:rPr>
          <w:rFonts w:cs="Times New Roman"/>
          <w:b/>
        </w:rPr>
        <w:t>Organizacji całej wizyty</w:t>
      </w:r>
      <w:r w:rsidRPr="004E53CE">
        <w:rPr>
          <w:rFonts w:cs="Times New Roman"/>
        </w:rPr>
        <w:t xml:space="preserve"> – Wykonawca będzie zobligowany do ustalenia warunków pobytu uczestników wizyty m.in. w zakresie potwierdzenia terminu, cza</w:t>
      </w:r>
      <w:r w:rsidR="00063B00">
        <w:rPr>
          <w:rFonts w:cs="Times New Roman"/>
        </w:rPr>
        <w:t>su wizyty, zakresu ustalonego z </w:t>
      </w:r>
      <w:r w:rsidRPr="004E53CE">
        <w:rPr>
          <w:rFonts w:cs="Times New Roman"/>
        </w:rPr>
        <w:t>Zamawiającym. Zamawiający dopuszcza</w:t>
      </w:r>
      <w:r w:rsidR="009F6B85" w:rsidRPr="004E53CE">
        <w:rPr>
          <w:rFonts w:cs="Times New Roman"/>
        </w:rPr>
        <w:t>ją</w:t>
      </w:r>
      <w:r w:rsidRPr="004E53CE">
        <w:rPr>
          <w:rFonts w:cs="Times New Roman"/>
        </w:rPr>
        <w:t xml:space="preserve"> zmiany w ramowym programie wizyty studyjnej</w:t>
      </w:r>
      <w:r w:rsidR="009F6B85" w:rsidRPr="004E53CE">
        <w:rPr>
          <w:rFonts w:cs="Times New Roman"/>
        </w:rPr>
        <w:t xml:space="preserve"> </w:t>
      </w:r>
      <w:r w:rsidRPr="004E53CE">
        <w:rPr>
          <w:rFonts w:cs="Times New Roman"/>
        </w:rPr>
        <w:t>pod warunkiem utrzymania celu wizyty. Wykonawca zobowiązany będzie do bieżącego reagowania na ewentualne zmiany w planie wizyty i dostosowywanie odpowiednich do potrzeb narzędzi.</w:t>
      </w:r>
    </w:p>
    <w:p w:rsidR="00ED3180" w:rsidRPr="007858B6" w:rsidRDefault="00ED3180" w:rsidP="00C614CE">
      <w:pPr>
        <w:pStyle w:val="Akapitzlist"/>
        <w:widowControl w:val="0"/>
        <w:tabs>
          <w:tab w:val="left" w:pos="284"/>
        </w:tabs>
        <w:spacing w:after="120"/>
        <w:ind w:left="284"/>
        <w:jc w:val="both"/>
        <w:rPr>
          <w:rFonts w:cs="Times New Roman"/>
        </w:rPr>
      </w:pPr>
      <w:r w:rsidRPr="007858B6">
        <w:rPr>
          <w:rFonts w:cs="Times New Roman"/>
        </w:rPr>
        <w:t xml:space="preserve">W gestii Wykonawcy jest ustalenie i pokrycie </w:t>
      </w:r>
      <w:r w:rsidR="00A54B25">
        <w:rPr>
          <w:rFonts w:cs="Times New Roman"/>
        </w:rPr>
        <w:t xml:space="preserve">wszystkich </w:t>
      </w:r>
      <w:r w:rsidRPr="007858B6">
        <w:rPr>
          <w:rFonts w:cs="Times New Roman"/>
        </w:rPr>
        <w:t>kosztów</w:t>
      </w:r>
      <w:r w:rsidR="00A54B25">
        <w:rPr>
          <w:rFonts w:cs="Times New Roman"/>
        </w:rPr>
        <w:t>:</w:t>
      </w:r>
      <w:r w:rsidRPr="007858B6">
        <w:rPr>
          <w:rFonts w:cs="Times New Roman"/>
        </w:rPr>
        <w:t xml:space="preserve"> </w:t>
      </w:r>
      <w:r w:rsidR="00A54B25">
        <w:rPr>
          <w:rFonts w:cs="Times New Roman"/>
        </w:rPr>
        <w:t xml:space="preserve">przejazdu, </w:t>
      </w:r>
      <w:r w:rsidR="009F6B85" w:rsidRPr="007858B6">
        <w:rPr>
          <w:rFonts w:cs="Times New Roman"/>
        </w:rPr>
        <w:t xml:space="preserve">pobytu i </w:t>
      </w:r>
      <w:r w:rsidRPr="007858B6">
        <w:rPr>
          <w:rFonts w:cs="Times New Roman"/>
        </w:rPr>
        <w:t xml:space="preserve">spotkań uczestników </w:t>
      </w:r>
      <w:r w:rsidR="009F6B85" w:rsidRPr="004E53CE">
        <w:rPr>
          <w:bCs/>
          <w:shd w:val="clear" w:color="auto" w:fill="FFFFFF"/>
        </w:rPr>
        <w:t>w wioskach tematycznych województwa</w:t>
      </w:r>
      <w:r w:rsidR="00081333">
        <w:rPr>
          <w:bCs/>
          <w:shd w:val="clear" w:color="auto" w:fill="FFFFFF"/>
        </w:rPr>
        <w:t xml:space="preserve"> warmińsko – mazurskiego</w:t>
      </w:r>
      <w:r w:rsidRPr="007858B6">
        <w:rPr>
          <w:rFonts w:cs="Times New Roman"/>
        </w:rPr>
        <w:t xml:space="preserve">. Wykonawca zobligowany jest do identyfikacji kadry w poszczególnych </w:t>
      </w:r>
      <w:r w:rsidR="009F6B85" w:rsidRPr="007858B6">
        <w:rPr>
          <w:rFonts w:cs="Times New Roman"/>
        </w:rPr>
        <w:t>wioskach</w:t>
      </w:r>
      <w:r w:rsidRPr="007858B6">
        <w:rPr>
          <w:rFonts w:cs="Times New Roman"/>
        </w:rPr>
        <w:t xml:space="preserve"> i organizację spotkań</w:t>
      </w:r>
      <w:r w:rsidR="006D133A" w:rsidRPr="00A54B25">
        <w:t xml:space="preserve"> </w:t>
      </w:r>
      <w:r w:rsidR="00063B00">
        <w:rPr>
          <w:u w:val="single"/>
        </w:rPr>
        <w:t>z </w:t>
      </w:r>
      <w:r w:rsidR="006D133A" w:rsidRPr="006D133A">
        <w:rPr>
          <w:u w:val="single"/>
        </w:rPr>
        <w:t>przedstawicielami wiosek tematycznych</w:t>
      </w:r>
      <w:r w:rsidR="006D133A" w:rsidRPr="00843DCA">
        <w:t xml:space="preserve">, w tym </w:t>
      </w:r>
      <w:r w:rsidR="006D133A" w:rsidRPr="00A54B25">
        <w:t>zaję</w:t>
      </w:r>
      <w:r w:rsidR="00A54B25" w:rsidRPr="00A54B25">
        <w:t>ć</w:t>
      </w:r>
      <w:r w:rsidR="006D133A" w:rsidRPr="00A54B25">
        <w:t xml:space="preserve"> merytoryczn</w:t>
      </w:r>
      <w:r w:rsidR="00A54B25" w:rsidRPr="00A54B25">
        <w:t>ych</w:t>
      </w:r>
      <w:r w:rsidR="006D133A" w:rsidRPr="00A54B25">
        <w:t xml:space="preserve"> z prezentacją działalności</w:t>
      </w:r>
      <w:r w:rsidR="00DA3DB8">
        <w:t xml:space="preserve">. </w:t>
      </w:r>
      <w:r w:rsidR="006D133A" w:rsidRPr="00843DCA">
        <w:t xml:space="preserve"> </w:t>
      </w:r>
    </w:p>
    <w:p w:rsidR="00ED3180" w:rsidRPr="004E53CE" w:rsidRDefault="00ED3180" w:rsidP="00C614CE">
      <w:pPr>
        <w:pStyle w:val="Akapitzlist"/>
        <w:widowControl w:val="0"/>
        <w:numPr>
          <w:ilvl w:val="0"/>
          <w:numId w:val="12"/>
        </w:numPr>
        <w:spacing w:before="120" w:after="0"/>
        <w:ind w:left="284" w:hanging="284"/>
        <w:jc w:val="both"/>
        <w:rPr>
          <w:rFonts w:cs="Times New Roman"/>
        </w:rPr>
      </w:pPr>
      <w:r w:rsidRPr="004E53CE">
        <w:rPr>
          <w:rFonts w:cs="Times New Roman"/>
          <w:b/>
        </w:rPr>
        <w:t>Zakwaterowania</w:t>
      </w:r>
      <w:r w:rsidRPr="004E53CE">
        <w:rPr>
          <w:rFonts w:cs="Times New Roman"/>
        </w:rPr>
        <w:t xml:space="preserve"> – Wykonawca zobowiązany będzie</w:t>
      </w:r>
      <w:r w:rsidR="004E53CE">
        <w:rPr>
          <w:rFonts w:cs="Times New Roman"/>
        </w:rPr>
        <w:t xml:space="preserve"> do</w:t>
      </w:r>
      <w:r w:rsidRPr="004E53CE">
        <w:rPr>
          <w:rFonts w:cs="Times New Roman"/>
        </w:rPr>
        <w:t xml:space="preserve"> dokona</w:t>
      </w:r>
      <w:r w:rsidR="004E53CE">
        <w:rPr>
          <w:rFonts w:cs="Times New Roman"/>
        </w:rPr>
        <w:t>nia</w:t>
      </w:r>
      <w:r w:rsidRPr="004E53CE">
        <w:rPr>
          <w:rFonts w:cs="Times New Roman"/>
        </w:rPr>
        <w:t xml:space="preserve"> rezerwacji i zakupu miejsc noclegowych dla uczestników na czas trwania wizyty. Zamawiający wymaga zakwaterowania uczestników w obiek</w:t>
      </w:r>
      <w:r w:rsidR="00E45DA9">
        <w:rPr>
          <w:rFonts w:cs="Times New Roman"/>
        </w:rPr>
        <w:t>cie</w:t>
      </w:r>
      <w:r w:rsidRPr="004E53CE">
        <w:rPr>
          <w:rFonts w:cs="Times New Roman"/>
        </w:rPr>
        <w:t xml:space="preserve"> o standardzie min. 3 gwiazdek lub równoważnym (wg klasyfikacji portali rezerwacyjnych).</w:t>
      </w:r>
      <w:r w:rsidR="004E53CE">
        <w:rPr>
          <w:rFonts w:cs="Times New Roman"/>
        </w:rPr>
        <w:t xml:space="preserve"> </w:t>
      </w:r>
      <w:r w:rsidR="004D10CB">
        <w:rPr>
          <w:rFonts w:cs="Times New Roman"/>
        </w:rPr>
        <w:t>Zamawiający przewiduje trzy</w:t>
      </w:r>
      <w:r w:rsidRPr="004E53CE">
        <w:rPr>
          <w:rFonts w:cs="Times New Roman"/>
        </w:rPr>
        <w:t xml:space="preserve"> nocleg</w:t>
      </w:r>
      <w:r w:rsidR="004D10CB">
        <w:rPr>
          <w:rFonts w:cs="Times New Roman"/>
        </w:rPr>
        <w:t>i</w:t>
      </w:r>
      <w:r w:rsidRPr="004E53CE">
        <w:rPr>
          <w:rFonts w:cs="Times New Roman"/>
        </w:rPr>
        <w:t xml:space="preserve"> dla uczestników wizyty, spełniając</w:t>
      </w:r>
      <w:r w:rsidR="009F6B85" w:rsidRPr="004E53CE">
        <w:rPr>
          <w:rFonts w:cs="Times New Roman"/>
        </w:rPr>
        <w:t>y</w:t>
      </w:r>
      <w:r w:rsidR="004D10CB">
        <w:rPr>
          <w:rFonts w:cs="Times New Roman"/>
        </w:rPr>
        <w:t>ch</w:t>
      </w:r>
      <w:r w:rsidRPr="004E53CE">
        <w:rPr>
          <w:rFonts w:cs="Times New Roman"/>
        </w:rPr>
        <w:t xml:space="preserve"> następujące warunki:</w:t>
      </w:r>
    </w:p>
    <w:p w:rsidR="00ED3180" w:rsidRPr="007858B6" w:rsidRDefault="00ED3180" w:rsidP="004E53CE">
      <w:pPr>
        <w:numPr>
          <w:ilvl w:val="0"/>
          <w:numId w:val="9"/>
        </w:numPr>
        <w:tabs>
          <w:tab w:val="left" w:pos="567"/>
        </w:tabs>
        <w:spacing w:after="160"/>
        <w:ind w:left="567" w:hanging="283"/>
        <w:contextualSpacing/>
        <w:jc w:val="both"/>
        <w:rPr>
          <w:rFonts w:eastAsia="Calibri" w:cs="Times New Roman"/>
        </w:rPr>
      </w:pPr>
      <w:r w:rsidRPr="007858B6">
        <w:rPr>
          <w:rFonts w:eastAsia="Calibri" w:cs="Times New Roman"/>
        </w:rPr>
        <w:t xml:space="preserve">Pokoje maksymalnie dwuosobowe z oddzielnymi łóżkami </w:t>
      </w:r>
      <w:r w:rsidR="00063B00">
        <w:rPr>
          <w:rFonts w:eastAsia="Calibri" w:cs="Times New Roman"/>
        </w:rPr>
        <w:t>i pełnym węzłem sanitarnym (WC, </w:t>
      </w:r>
      <w:r w:rsidRPr="007858B6">
        <w:rPr>
          <w:rFonts w:eastAsia="Calibri" w:cs="Times New Roman"/>
        </w:rPr>
        <w:t xml:space="preserve">kabina prysznicowa/wanna, umywalka). </w:t>
      </w:r>
    </w:p>
    <w:p w:rsidR="00ED3180" w:rsidRPr="007858B6" w:rsidRDefault="00ED3180" w:rsidP="004E53CE">
      <w:pPr>
        <w:numPr>
          <w:ilvl w:val="0"/>
          <w:numId w:val="9"/>
        </w:numPr>
        <w:tabs>
          <w:tab w:val="left" w:pos="567"/>
        </w:tabs>
        <w:spacing w:after="160"/>
        <w:ind w:left="567" w:hanging="283"/>
        <w:contextualSpacing/>
        <w:jc w:val="both"/>
        <w:rPr>
          <w:rFonts w:eastAsia="Calibri" w:cs="Times New Roman"/>
        </w:rPr>
      </w:pPr>
      <w:r w:rsidRPr="007858B6">
        <w:rPr>
          <w:rFonts w:eastAsia="Calibri" w:cs="Times New Roman"/>
        </w:rPr>
        <w:t xml:space="preserve">Na każdy pokój przypada 1 łazienka. </w:t>
      </w:r>
    </w:p>
    <w:p w:rsidR="00ED3180" w:rsidRPr="00C614CE" w:rsidRDefault="004E53CE" w:rsidP="00DA3DB8">
      <w:pPr>
        <w:numPr>
          <w:ilvl w:val="0"/>
          <w:numId w:val="9"/>
        </w:numPr>
        <w:tabs>
          <w:tab w:val="left" w:pos="567"/>
        </w:tabs>
        <w:spacing w:after="0"/>
        <w:ind w:left="568" w:hanging="284"/>
        <w:contextualSpacing/>
        <w:jc w:val="both"/>
        <w:rPr>
          <w:rFonts w:eastAsia="Calibri" w:cs="Times New Roman"/>
        </w:rPr>
      </w:pPr>
      <w:r>
        <w:t>W</w:t>
      </w:r>
      <w:r w:rsidR="009F6B85" w:rsidRPr="007858B6">
        <w:t xml:space="preserve"> przypadku nieparzystej liczby osób, osób różnej płci, osób ze szczególnymi potrzebami wynikającymi np. z niepełnosprawności – Wykonawca zapewnia pokoje jednoosobowe</w:t>
      </w:r>
      <w:r w:rsidR="00ED3180" w:rsidRPr="007858B6">
        <w:rPr>
          <w:rFonts w:eastAsia="Calibri" w:cs="Times New Roman"/>
        </w:rPr>
        <w:t xml:space="preserve">. </w:t>
      </w:r>
    </w:p>
    <w:p w:rsidR="00322395" w:rsidRDefault="00ED3180" w:rsidP="0075486E">
      <w:pPr>
        <w:pStyle w:val="Akapitzlist"/>
        <w:numPr>
          <w:ilvl w:val="0"/>
          <w:numId w:val="12"/>
        </w:numPr>
        <w:spacing w:after="120"/>
        <w:ind w:left="284" w:hanging="284"/>
        <w:jc w:val="both"/>
      </w:pPr>
      <w:r w:rsidRPr="004E53CE">
        <w:rPr>
          <w:rFonts w:cs="Times New Roman"/>
          <w:b/>
        </w:rPr>
        <w:t xml:space="preserve">Wyżywienia </w:t>
      </w:r>
      <w:r w:rsidRPr="004E53CE">
        <w:rPr>
          <w:rFonts w:cs="Times New Roman"/>
        </w:rPr>
        <w:t xml:space="preserve">– </w:t>
      </w:r>
      <w:r w:rsidR="00101512" w:rsidRPr="007858B6">
        <w:t xml:space="preserve">dla wszystkich uczestników przez cały okres wizyty </w:t>
      </w:r>
      <w:r w:rsidR="004E53CE">
        <w:t xml:space="preserve">na trasie przejazdu, </w:t>
      </w:r>
      <w:r w:rsidR="00101512" w:rsidRPr="007858B6">
        <w:t>w miejscu zakwaterowania</w:t>
      </w:r>
      <w:r w:rsidR="004E53CE">
        <w:t xml:space="preserve"> </w:t>
      </w:r>
      <w:r w:rsidR="00BA127B">
        <w:t>i</w:t>
      </w:r>
      <w:r w:rsidR="004E53CE">
        <w:t xml:space="preserve"> podczas odbywania spotkań</w:t>
      </w:r>
      <w:r w:rsidR="00101512" w:rsidRPr="007858B6">
        <w:t xml:space="preserve">: </w:t>
      </w:r>
    </w:p>
    <w:p w:rsidR="00322395" w:rsidRPr="009D7D09" w:rsidRDefault="00101512" w:rsidP="00322395">
      <w:pPr>
        <w:spacing w:after="0" w:line="240" w:lineRule="auto"/>
        <w:jc w:val="both"/>
      </w:pPr>
      <w:r w:rsidRPr="009D7D09">
        <w:lastRenderedPageBreak/>
        <w:t xml:space="preserve">suchy prowiant na trasie, </w:t>
      </w:r>
    </w:p>
    <w:p w:rsidR="00322395" w:rsidRPr="009D7D09" w:rsidRDefault="00101512" w:rsidP="00322395">
      <w:pPr>
        <w:spacing w:after="0" w:line="240" w:lineRule="auto"/>
        <w:jc w:val="both"/>
      </w:pPr>
      <w:r w:rsidRPr="009D7D09">
        <w:t xml:space="preserve">obiad składający się z min. 2 ciepłych dań, </w:t>
      </w:r>
    </w:p>
    <w:p w:rsidR="00322395" w:rsidRPr="009D7D09" w:rsidRDefault="00A616BB" w:rsidP="00322395">
      <w:pPr>
        <w:spacing w:after="0" w:line="240" w:lineRule="auto"/>
        <w:jc w:val="both"/>
      </w:pPr>
      <w:r w:rsidRPr="009D7D09">
        <w:t>serwis kawowy</w:t>
      </w:r>
      <w:r w:rsidR="00A54B25" w:rsidRPr="009D7D09">
        <w:t xml:space="preserve"> podczas zajęć – kawa, herbata, ciastka/ciasto, </w:t>
      </w:r>
    </w:p>
    <w:p w:rsidR="00322395" w:rsidRPr="009D7D09" w:rsidRDefault="00101512" w:rsidP="0075486E">
      <w:pPr>
        <w:spacing w:after="0" w:line="240" w:lineRule="auto"/>
        <w:jc w:val="both"/>
      </w:pPr>
      <w:r w:rsidRPr="009D7D09">
        <w:t>kolacja</w:t>
      </w:r>
    </w:p>
    <w:p w:rsidR="00322395" w:rsidRPr="009D7D09" w:rsidRDefault="00101512" w:rsidP="00322395">
      <w:pPr>
        <w:spacing w:after="0"/>
        <w:jc w:val="both"/>
      </w:pPr>
      <w:r w:rsidRPr="009D7D09">
        <w:t xml:space="preserve">śniadanie w miejscu zakwaterowania, </w:t>
      </w:r>
    </w:p>
    <w:p w:rsidR="00322395" w:rsidRPr="009D7D09" w:rsidRDefault="00101512" w:rsidP="004E53CE">
      <w:pPr>
        <w:spacing w:before="120" w:after="120"/>
        <w:jc w:val="both"/>
      </w:pPr>
      <w:r w:rsidRPr="009D7D09">
        <w:t xml:space="preserve">Posiłki w formie bufetu szwedzkiego lub </w:t>
      </w:r>
      <w:r w:rsidR="007858B6" w:rsidRPr="009D7D09">
        <w:t>serwowane</w:t>
      </w:r>
      <w:r w:rsidRPr="009D7D09">
        <w:t xml:space="preserve">. </w:t>
      </w:r>
    </w:p>
    <w:p w:rsidR="00101512" w:rsidRPr="009D7D09" w:rsidRDefault="00101512" w:rsidP="004E53CE">
      <w:pPr>
        <w:spacing w:before="120" w:after="120"/>
        <w:jc w:val="both"/>
      </w:pPr>
      <w:r w:rsidRPr="009D7D09">
        <w:rPr>
          <w:rFonts w:cs="Times New Roman"/>
        </w:rPr>
        <w:t xml:space="preserve">Ciepłe i zimne napoje bez ograniczeń. </w:t>
      </w:r>
    </w:p>
    <w:p w:rsidR="00ED3180" w:rsidRPr="009D7D09" w:rsidRDefault="00ED3180" w:rsidP="0040688D">
      <w:pPr>
        <w:widowControl w:val="0"/>
        <w:spacing w:after="120"/>
        <w:jc w:val="both"/>
        <w:rPr>
          <w:rFonts w:eastAsiaTheme="minorEastAsia" w:cs="Times New Roman"/>
        </w:rPr>
      </w:pPr>
      <w:r w:rsidRPr="009D7D09">
        <w:rPr>
          <w:rFonts w:eastAsiaTheme="minorEastAsia" w:cs="Times New Roman"/>
        </w:rPr>
        <w:t xml:space="preserve">Wykonawca zobowiązany będzie zapewnić dostępność posiłków wegetariańskich </w:t>
      </w:r>
      <w:r w:rsidRPr="009D7D09">
        <w:rPr>
          <w:rFonts w:eastAsiaTheme="minorEastAsia" w:cs="Times New Roman"/>
        </w:rPr>
        <w:br/>
        <w:t>i ewentualnie innych (np. bezglutenowych) wskazanych przez Zamawiającego po dokonaniu rekrutacji uczestników.</w:t>
      </w:r>
    </w:p>
    <w:p w:rsidR="007858B6" w:rsidRPr="00C614CE" w:rsidRDefault="00ED3180" w:rsidP="00F0320E">
      <w:pPr>
        <w:pStyle w:val="Akapitzlist"/>
        <w:widowControl w:val="0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</w:rPr>
      </w:pPr>
      <w:r w:rsidRPr="00692BF1">
        <w:rPr>
          <w:rFonts w:cs="Times New Roman"/>
          <w:b/>
        </w:rPr>
        <w:t xml:space="preserve">Przejazdu </w:t>
      </w:r>
      <w:r w:rsidR="0040688D">
        <w:rPr>
          <w:rFonts w:cs="Times New Roman"/>
          <w:b/>
        </w:rPr>
        <w:t>tam i z powrotem oraz t</w:t>
      </w:r>
      <w:r w:rsidR="0040688D" w:rsidRPr="00692BF1">
        <w:rPr>
          <w:rFonts w:cs="Times New Roman"/>
          <w:b/>
        </w:rPr>
        <w:t xml:space="preserve">ransferów lokalnych na miejscu </w:t>
      </w:r>
      <w:r w:rsidRPr="00692BF1">
        <w:rPr>
          <w:rFonts w:cs="Times New Roman"/>
          <w:b/>
        </w:rPr>
        <w:t xml:space="preserve">– </w:t>
      </w:r>
      <w:r w:rsidRPr="00692BF1">
        <w:rPr>
          <w:rFonts w:cs="Times New Roman"/>
        </w:rPr>
        <w:t>Wykonawca zapewni uczestnikom wizyty transport</w:t>
      </w:r>
      <w:r w:rsidR="00802BD7">
        <w:rPr>
          <w:rFonts w:cs="Times New Roman"/>
        </w:rPr>
        <w:t xml:space="preserve"> klimatyzowanym</w:t>
      </w:r>
      <w:r w:rsidRPr="00692BF1">
        <w:rPr>
          <w:rFonts w:cs="Times New Roman"/>
        </w:rPr>
        <w:t xml:space="preserve"> busem lub autokarem wynajętym na wyłączność. </w:t>
      </w:r>
    </w:p>
    <w:p w:rsidR="00ED3180" w:rsidRPr="00C614CE" w:rsidRDefault="00ED3180" w:rsidP="00C614CE">
      <w:pPr>
        <w:pStyle w:val="Akapitzlist"/>
        <w:widowControl w:val="0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</w:rPr>
      </w:pPr>
      <w:r w:rsidRPr="00692BF1">
        <w:rPr>
          <w:rFonts w:cs="Times New Roman"/>
          <w:b/>
        </w:rPr>
        <w:t>Opiekuna</w:t>
      </w:r>
      <w:r w:rsidRPr="00692BF1">
        <w:rPr>
          <w:rFonts w:cs="Times New Roman"/>
        </w:rPr>
        <w:t xml:space="preserve"> – Wykonawca zapewni opiekuna dla uczestników wizyty. Zadaniem opiekuna będzie koordynacja wizyty, w szczególności w zakresie poruszania się po okolicy, załatwienia drobnych spraw związanych z pobytem, reagowania na nieprzewidziane sytuacje. Opiekun musi towarzyszyć grupie przez cały czas trwania wizyty.</w:t>
      </w:r>
    </w:p>
    <w:p w:rsidR="00ED3180" w:rsidRPr="00C614CE" w:rsidRDefault="00ED3180" w:rsidP="00C614CE">
      <w:pPr>
        <w:pStyle w:val="Akapitzlist"/>
        <w:widowControl w:val="0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</w:rPr>
      </w:pPr>
      <w:r w:rsidRPr="00692BF1">
        <w:rPr>
          <w:rFonts w:cs="Times New Roman"/>
          <w:b/>
        </w:rPr>
        <w:t xml:space="preserve">Ubezpieczenia </w:t>
      </w:r>
      <w:r w:rsidRPr="00692BF1">
        <w:rPr>
          <w:rFonts w:cs="Times New Roman"/>
        </w:rPr>
        <w:t xml:space="preserve">– Wykonawca zapewni każdemu uczestnikowi ubezpieczenie NNW na cały czas trwania wizyty. </w:t>
      </w:r>
    </w:p>
    <w:p w:rsidR="00ED3180" w:rsidRPr="00F0320E" w:rsidRDefault="00ED3180" w:rsidP="004E53CE">
      <w:pPr>
        <w:pStyle w:val="Akapitzlist"/>
        <w:widowControl w:val="0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</w:rPr>
      </w:pPr>
      <w:r w:rsidRPr="00692BF1">
        <w:rPr>
          <w:rFonts w:cs="Times New Roman"/>
          <w:b/>
        </w:rPr>
        <w:t xml:space="preserve">Inne </w:t>
      </w:r>
      <w:r w:rsidRPr="00692BF1">
        <w:rPr>
          <w:rFonts w:cs="Times New Roman"/>
        </w:rPr>
        <w:t xml:space="preserve">– Wykonawca pokryje inne niezbędne do realizacji przedmiotowej wizyty koszty </w:t>
      </w:r>
      <w:r w:rsidRPr="00F0320E">
        <w:rPr>
          <w:rFonts w:cs="Times New Roman"/>
        </w:rPr>
        <w:t xml:space="preserve">niewymienione powyżej, w tym </w:t>
      </w:r>
      <w:r w:rsidR="00692BF1" w:rsidRPr="00F0320E">
        <w:rPr>
          <w:rFonts w:cs="Times New Roman"/>
        </w:rPr>
        <w:t>koszty wstępów</w:t>
      </w:r>
      <w:r w:rsidRPr="00F0320E">
        <w:rPr>
          <w:rFonts w:cs="Times New Roman"/>
        </w:rPr>
        <w:t xml:space="preserve">. </w:t>
      </w:r>
    </w:p>
    <w:p w:rsidR="00ED3180" w:rsidRPr="00F0320E" w:rsidRDefault="00ED3180" w:rsidP="00ED3180">
      <w:pPr>
        <w:widowControl w:val="0"/>
        <w:spacing w:after="0"/>
        <w:ind w:left="708"/>
        <w:jc w:val="both"/>
        <w:rPr>
          <w:rFonts w:eastAsiaTheme="minorEastAsia" w:cs="Times New Roman"/>
        </w:rPr>
      </w:pPr>
    </w:p>
    <w:p w:rsidR="003A77E1" w:rsidRPr="00F0320E" w:rsidRDefault="009D2110" w:rsidP="00F0320E">
      <w:pPr>
        <w:widowControl w:val="0"/>
        <w:spacing w:after="0"/>
        <w:jc w:val="both"/>
        <w:rPr>
          <w:rFonts w:eastAsiaTheme="minorEastAsia" w:cs="Times New Roman"/>
        </w:rPr>
      </w:pPr>
      <w:r>
        <w:rPr>
          <w:rFonts w:eastAsiaTheme="minorEastAsia" w:cs="Times New Roman"/>
        </w:rPr>
        <w:t>P</w:t>
      </w:r>
      <w:r w:rsidR="00ED3180" w:rsidRPr="00F0320E">
        <w:rPr>
          <w:rFonts w:eastAsiaTheme="minorEastAsia" w:cs="Times New Roman"/>
        </w:rPr>
        <w:t>rzewidywana liczba uczestników podana w zapytaniu nie uwzględnia osób zatrudnionych przez Wykonawcę.</w:t>
      </w:r>
    </w:p>
    <w:p w:rsidR="006530DC" w:rsidRPr="00550BFB" w:rsidRDefault="00775DE8" w:rsidP="006530DC">
      <w:pPr>
        <w:pStyle w:val="Akapitzlist"/>
        <w:numPr>
          <w:ilvl w:val="0"/>
          <w:numId w:val="1"/>
        </w:numPr>
        <w:spacing w:before="240" w:after="120" w:line="240" w:lineRule="auto"/>
        <w:ind w:left="426" w:hanging="426"/>
        <w:jc w:val="both"/>
        <w:rPr>
          <w:b/>
          <w:sz w:val="28"/>
          <w:szCs w:val="32"/>
          <w:u w:val="single"/>
        </w:rPr>
      </w:pPr>
      <w:r w:rsidRPr="00550BFB">
        <w:rPr>
          <w:b/>
          <w:sz w:val="28"/>
          <w:szCs w:val="32"/>
          <w:u w:val="single"/>
        </w:rPr>
        <w:t xml:space="preserve">Kryteria oceny ofert: </w:t>
      </w:r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708"/>
        <w:gridCol w:w="3544"/>
        <w:gridCol w:w="2693"/>
      </w:tblGrid>
      <w:tr w:rsidR="000D35D0" w:rsidRPr="005F5EB8" w:rsidTr="00255D84">
        <w:tc>
          <w:tcPr>
            <w:tcW w:w="708" w:type="dxa"/>
            <w:shd w:val="clear" w:color="auto" w:fill="auto"/>
          </w:tcPr>
          <w:p w:rsidR="000D35D0" w:rsidRPr="005F5EB8" w:rsidRDefault="000D35D0" w:rsidP="00190A9E">
            <w:pPr>
              <w:spacing w:line="240" w:lineRule="auto"/>
            </w:pPr>
            <w:r w:rsidRPr="005F5EB8">
              <w:t>Lp.</w:t>
            </w:r>
          </w:p>
        </w:tc>
        <w:tc>
          <w:tcPr>
            <w:tcW w:w="3544" w:type="dxa"/>
            <w:shd w:val="clear" w:color="auto" w:fill="auto"/>
          </w:tcPr>
          <w:p w:rsidR="000D35D0" w:rsidRPr="005F5EB8" w:rsidRDefault="000D35D0" w:rsidP="00190A9E">
            <w:pPr>
              <w:spacing w:line="240" w:lineRule="auto"/>
            </w:pPr>
            <w:r w:rsidRPr="005F5EB8">
              <w:t>Nazwa kryterium</w:t>
            </w:r>
          </w:p>
        </w:tc>
        <w:tc>
          <w:tcPr>
            <w:tcW w:w="2693" w:type="dxa"/>
            <w:shd w:val="clear" w:color="auto" w:fill="auto"/>
          </w:tcPr>
          <w:p w:rsidR="000D35D0" w:rsidRPr="005F5EB8" w:rsidRDefault="000D35D0" w:rsidP="00190A9E">
            <w:pPr>
              <w:spacing w:line="240" w:lineRule="auto"/>
            </w:pPr>
            <w:r w:rsidRPr="005F5EB8">
              <w:t>Znaczenie kryterium (w %)</w:t>
            </w:r>
          </w:p>
        </w:tc>
      </w:tr>
      <w:tr w:rsidR="000D35D0" w:rsidRPr="005F5EB8" w:rsidTr="00255D84">
        <w:tc>
          <w:tcPr>
            <w:tcW w:w="708" w:type="dxa"/>
            <w:shd w:val="clear" w:color="auto" w:fill="auto"/>
          </w:tcPr>
          <w:p w:rsidR="000D35D0" w:rsidRPr="005F5EB8" w:rsidRDefault="000D35D0" w:rsidP="00190A9E">
            <w:pPr>
              <w:spacing w:line="240" w:lineRule="auto"/>
            </w:pPr>
            <w:r w:rsidRPr="005F5EB8">
              <w:t>1.</w:t>
            </w:r>
          </w:p>
        </w:tc>
        <w:tc>
          <w:tcPr>
            <w:tcW w:w="3544" w:type="dxa"/>
            <w:shd w:val="clear" w:color="auto" w:fill="auto"/>
          </w:tcPr>
          <w:p w:rsidR="000D35D0" w:rsidRPr="005F5EB8" w:rsidRDefault="000D35D0" w:rsidP="00190A9E">
            <w:pPr>
              <w:spacing w:line="240" w:lineRule="auto"/>
            </w:pPr>
            <w:r w:rsidRPr="005F5EB8">
              <w:t>Cena</w:t>
            </w:r>
            <w:r w:rsidR="00420577">
              <w:t xml:space="preserve"> brutto</w:t>
            </w:r>
          </w:p>
        </w:tc>
        <w:tc>
          <w:tcPr>
            <w:tcW w:w="2693" w:type="dxa"/>
            <w:shd w:val="clear" w:color="auto" w:fill="auto"/>
          </w:tcPr>
          <w:p w:rsidR="000D35D0" w:rsidRPr="005F5EB8" w:rsidRDefault="0075486E" w:rsidP="00190A9E">
            <w:pPr>
              <w:spacing w:line="240" w:lineRule="auto"/>
            </w:pPr>
            <w:r>
              <w:t>10</w:t>
            </w:r>
            <w:r w:rsidR="000D35D0" w:rsidRPr="005F5EB8">
              <w:t>0%</w:t>
            </w:r>
          </w:p>
        </w:tc>
      </w:tr>
    </w:tbl>
    <w:p w:rsidR="00081333" w:rsidRDefault="00081333" w:rsidP="00DC6E86">
      <w:pPr>
        <w:spacing w:before="240" w:after="120" w:line="240" w:lineRule="auto"/>
        <w:jc w:val="both"/>
        <w:rPr>
          <w:bCs/>
        </w:rPr>
      </w:pPr>
    </w:p>
    <w:p w:rsidR="007B172B" w:rsidRPr="00DC6E86" w:rsidRDefault="007B172B" w:rsidP="00DC6E86">
      <w:pPr>
        <w:spacing w:before="240" w:after="120" w:line="240" w:lineRule="auto"/>
        <w:jc w:val="both"/>
        <w:rPr>
          <w:b/>
          <w:sz w:val="28"/>
          <w:u w:val="single"/>
        </w:rPr>
      </w:pPr>
      <w:r w:rsidRPr="00BA1726">
        <w:rPr>
          <w:b/>
          <w:sz w:val="28"/>
        </w:rPr>
        <w:t>III.</w:t>
      </w:r>
      <w:r w:rsidRPr="007B172B">
        <w:rPr>
          <w:b/>
          <w:sz w:val="28"/>
          <w:u w:val="single"/>
        </w:rPr>
        <w:t xml:space="preserve"> Warunki udziału w postępowaniu ofertowym </w:t>
      </w:r>
      <w:r>
        <w:t xml:space="preserve"> </w:t>
      </w:r>
    </w:p>
    <w:p w:rsidR="00DC6E86" w:rsidRPr="006B2CEB" w:rsidRDefault="00DC6E86" w:rsidP="00DC6E86">
      <w:pPr>
        <w:spacing w:line="240" w:lineRule="auto"/>
        <w:rPr>
          <w:rFonts w:cs="Arial"/>
        </w:rPr>
      </w:pPr>
      <w:r w:rsidRPr="006B2CEB">
        <w:rPr>
          <w:rFonts w:cs="Arial"/>
        </w:rPr>
        <w:t>O udzielenie zamówienia mogą ubiegać się Wykonawcy, którzy</w:t>
      </w:r>
      <w:r w:rsidR="00773CAC">
        <w:rPr>
          <w:rFonts w:cs="Arial"/>
        </w:rPr>
        <w:t xml:space="preserve"> spełniają następujące warunki</w:t>
      </w:r>
      <w:r w:rsidRPr="006B2CEB">
        <w:rPr>
          <w:rFonts w:cs="Arial"/>
        </w:rPr>
        <w:t xml:space="preserve">: </w:t>
      </w:r>
    </w:p>
    <w:p w:rsidR="00DC6E86" w:rsidRPr="00DC6E86" w:rsidRDefault="00DC6E86" w:rsidP="00773CAC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cs="Arial"/>
          <w:color w:val="FF0000"/>
        </w:rPr>
      </w:pPr>
      <w:r w:rsidRPr="00DC6E86">
        <w:t xml:space="preserve">W stosunku do </w:t>
      </w:r>
      <w:r>
        <w:t>Wykonawcy nie</w:t>
      </w:r>
      <w:r w:rsidRPr="00DC6E86">
        <w:t xml:space="preserve"> toczy się postępowanie upadłościowe, nie została ogłoszona jego upadłość, firma nie jest w likwidacji.</w:t>
      </w:r>
    </w:p>
    <w:p w:rsidR="00DC6E86" w:rsidRPr="00DC6E86" w:rsidRDefault="000B7579" w:rsidP="00773CAC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cs="Arial"/>
          <w:color w:val="FF0000"/>
        </w:rPr>
      </w:pPr>
      <w:r>
        <w:rPr>
          <w:rFonts w:cs="Arial"/>
        </w:rPr>
        <w:t xml:space="preserve">Wykonawca </w:t>
      </w:r>
      <w:r w:rsidR="00DC6E86" w:rsidRPr="00AD05A9">
        <w:rPr>
          <w:rFonts w:cs="Arial"/>
        </w:rPr>
        <w:t xml:space="preserve">nie podlega wykluczeniu z postepowania o udzielenie zamówienia </w:t>
      </w:r>
      <w:r w:rsidR="00DC6E86" w:rsidRPr="00DC6E86">
        <w:rPr>
          <w:rFonts w:cs="Arial"/>
        </w:rPr>
        <w:t xml:space="preserve">zgodnie z pkt. </w:t>
      </w:r>
      <w:r w:rsidR="00DC6E86">
        <w:rPr>
          <w:rFonts w:cs="Arial"/>
        </w:rPr>
        <w:t>IV</w:t>
      </w:r>
      <w:r w:rsidR="00DC6E86" w:rsidRPr="00D92AD3">
        <w:rPr>
          <w:rFonts w:cs="Arial"/>
        </w:rPr>
        <w:t>,</w:t>
      </w:r>
    </w:p>
    <w:p w:rsidR="00DC6E86" w:rsidRPr="00EB4B4C" w:rsidRDefault="000B7579" w:rsidP="00773CAC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cs="Arial"/>
        </w:rPr>
      </w:pPr>
      <w:r w:rsidRPr="00EB4B4C">
        <w:rPr>
          <w:rFonts w:cs="Arial"/>
        </w:rPr>
        <w:t>Wykonawca</w:t>
      </w:r>
      <w:r w:rsidR="00DC6E86" w:rsidRPr="00EB4B4C">
        <w:rPr>
          <w:rFonts w:cs="Arial"/>
        </w:rPr>
        <w:t xml:space="preserve"> posiada w</w:t>
      </w:r>
      <w:r w:rsidR="00E30FE5" w:rsidRPr="00EB4B4C">
        <w:rPr>
          <w:rFonts w:cs="Arial"/>
        </w:rPr>
        <w:t xml:space="preserve">pis </w:t>
      </w:r>
      <w:r w:rsidR="00E30FE5" w:rsidRPr="00EB4B4C">
        <w:t>do rejestru organizatorów turystyki i przedsiębiorców ułatwiających nabywanie powiązanych usług turystycznych</w:t>
      </w:r>
      <w:r w:rsidR="00DC6E86" w:rsidRPr="00EB4B4C">
        <w:rPr>
          <w:rFonts w:cs="Arial"/>
        </w:rPr>
        <w:t>.</w:t>
      </w:r>
    </w:p>
    <w:p w:rsidR="000168D2" w:rsidRPr="002425D9" w:rsidRDefault="000168D2" w:rsidP="007C51B5">
      <w:pPr>
        <w:suppressAutoHyphens/>
        <w:spacing w:after="120" w:line="240" w:lineRule="auto"/>
        <w:jc w:val="both"/>
        <w:rPr>
          <w:rFonts w:cs="Arial"/>
          <w:sz w:val="4"/>
        </w:rPr>
      </w:pPr>
    </w:p>
    <w:p w:rsidR="00DC6E86" w:rsidRPr="006B2CEB" w:rsidRDefault="007C51B5" w:rsidP="007C51B5">
      <w:pPr>
        <w:suppressAutoHyphens/>
        <w:spacing w:after="120" w:line="240" w:lineRule="auto"/>
        <w:jc w:val="both"/>
        <w:rPr>
          <w:rFonts w:cs="Arial"/>
        </w:rPr>
      </w:pPr>
      <w:r>
        <w:rPr>
          <w:rFonts w:cs="Arial"/>
        </w:rPr>
        <w:t>N</w:t>
      </w:r>
      <w:r w:rsidR="00DC6E86" w:rsidRPr="006B2CEB">
        <w:rPr>
          <w:rFonts w:cs="Arial"/>
        </w:rPr>
        <w:t xml:space="preserve">ie dopuszcza się składania ofert wariantowych </w:t>
      </w:r>
      <w:r w:rsidR="00DC6E86">
        <w:rPr>
          <w:rFonts w:cs="Arial"/>
        </w:rPr>
        <w:t>lub</w:t>
      </w:r>
      <w:r w:rsidR="00DC6E86" w:rsidRPr="006B2CEB">
        <w:rPr>
          <w:rFonts w:cs="Arial"/>
        </w:rPr>
        <w:t xml:space="preserve"> częściowych.</w:t>
      </w:r>
    </w:p>
    <w:p w:rsidR="00F34459" w:rsidRPr="000168D2" w:rsidRDefault="00F34459" w:rsidP="006530DC">
      <w:pPr>
        <w:spacing w:before="240" w:after="120" w:line="240" w:lineRule="auto"/>
        <w:jc w:val="both"/>
        <w:rPr>
          <w:sz w:val="20"/>
        </w:rPr>
      </w:pPr>
    </w:p>
    <w:p w:rsidR="007B172B" w:rsidRPr="00BA1726" w:rsidRDefault="007B172B" w:rsidP="00F34459">
      <w:pPr>
        <w:pStyle w:val="Akapitzlist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b/>
          <w:sz w:val="28"/>
          <w:u w:val="single"/>
        </w:rPr>
      </w:pPr>
      <w:r w:rsidRPr="00BA1726">
        <w:rPr>
          <w:b/>
          <w:sz w:val="28"/>
          <w:u w:val="single"/>
        </w:rPr>
        <w:t xml:space="preserve">Informacja o wykluczeniu z udziału w postępowaniu </w:t>
      </w:r>
    </w:p>
    <w:p w:rsidR="00F34459" w:rsidRDefault="007B172B" w:rsidP="00F34459">
      <w:pPr>
        <w:pStyle w:val="Akapitzlist"/>
        <w:spacing w:after="120" w:line="240" w:lineRule="auto"/>
        <w:ind w:left="0"/>
        <w:contextualSpacing w:val="0"/>
        <w:jc w:val="both"/>
      </w:pPr>
      <w:r>
        <w:t>W ramach postępowania wyklucza się możliwość udzielenia zamówienia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</w:t>
      </w:r>
      <w:r w:rsidR="00F34459">
        <w:t>nawcy a Wykonawcą, polegające w </w:t>
      </w:r>
      <w:r>
        <w:t xml:space="preserve">szczególności na: </w:t>
      </w:r>
    </w:p>
    <w:p w:rsidR="00F34459" w:rsidRDefault="007B172B" w:rsidP="00AC6BF8">
      <w:pPr>
        <w:pStyle w:val="Akapitzlist"/>
        <w:spacing w:after="120" w:line="240" w:lineRule="auto"/>
        <w:ind w:left="284"/>
        <w:contextualSpacing w:val="0"/>
        <w:jc w:val="both"/>
      </w:pPr>
      <w:r>
        <w:t xml:space="preserve">a) uczestniczeniu w spółce jako wspólnik spółki cywilnej lub spółki osobowej, </w:t>
      </w:r>
    </w:p>
    <w:p w:rsidR="00F34459" w:rsidRDefault="007B172B" w:rsidP="00AC6BF8">
      <w:pPr>
        <w:pStyle w:val="Akapitzlist"/>
        <w:spacing w:after="120" w:line="240" w:lineRule="auto"/>
        <w:ind w:left="284"/>
        <w:contextualSpacing w:val="0"/>
        <w:jc w:val="both"/>
      </w:pPr>
      <w:r>
        <w:t xml:space="preserve">b) posiadaniu co najmniej 10% udziałów lub akcji w kapitale innego podmiotu, </w:t>
      </w:r>
    </w:p>
    <w:p w:rsidR="00F34459" w:rsidRDefault="007B172B" w:rsidP="00AC6BF8">
      <w:pPr>
        <w:pStyle w:val="Akapitzlist"/>
        <w:spacing w:after="120" w:line="240" w:lineRule="auto"/>
        <w:ind w:left="284"/>
        <w:contextualSpacing w:val="0"/>
        <w:jc w:val="both"/>
      </w:pPr>
      <w:r>
        <w:t xml:space="preserve">c) pełnieniu funkcji członka organu nadzorczego, kontrolnego lub zarządzającego, prokurenta, pełnomocnika, </w:t>
      </w:r>
    </w:p>
    <w:p w:rsidR="00F34459" w:rsidRDefault="007B172B" w:rsidP="00AC6BF8">
      <w:pPr>
        <w:pStyle w:val="Akapitzlist"/>
        <w:spacing w:after="120" w:line="240" w:lineRule="auto"/>
        <w:ind w:left="284"/>
        <w:contextualSpacing w:val="0"/>
        <w:jc w:val="both"/>
      </w:pPr>
      <w:r>
        <w:t>d) pozostawaniu w związku małżeńskim, w stosunku pokrewieństwa lub powinowactwa w linii prostej, pokrewieństwa lub powinowactwa w linii bocznej do drugiego stopnia lub w stosunku przyspos</w:t>
      </w:r>
      <w:r w:rsidR="00F34459">
        <w:t>obienia, opieki lub kurateli</w:t>
      </w:r>
    </w:p>
    <w:p w:rsidR="00F34459" w:rsidRDefault="007B172B" w:rsidP="00AC6BF8">
      <w:pPr>
        <w:pStyle w:val="Akapitzlist"/>
        <w:spacing w:after="120" w:line="240" w:lineRule="auto"/>
        <w:ind w:left="284"/>
        <w:contextualSpacing w:val="0"/>
        <w:jc w:val="both"/>
      </w:pPr>
      <w:r>
        <w:t xml:space="preserve">e) pozostawaniu z wykonawcą w takim stosunku prawnym lub faktycznym, że może to budzić uzasadnione wątpliwości co do bezstronności tych osób. </w:t>
      </w:r>
    </w:p>
    <w:p w:rsidR="007B172B" w:rsidRDefault="007B172B" w:rsidP="00AC6BF8">
      <w:pPr>
        <w:pStyle w:val="Akapitzlist"/>
        <w:spacing w:after="120" w:line="240" w:lineRule="auto"/>
        <w:ind w:left="284"/>
        <w:contextualSpacing w:val="0"/>
        <w:jc w:val="both"/>
      </w:pPr>
      <w:r>
        <w:t>Powyższy warunek uważać będzie się za spełniony na podstawie weryfikacji oświadczenia podpisanego przez Oferenta, stanowiącego integralną część oferty.</w:t>
      </w:r>
    </w:p>
    <w:p w:rsidR="00C969A1" w:rsidRDefault="00C969A1" w:rsidP="00AC6BF8">
      <w:pPr>
        <w:pStyle w:val="Akapitzlist"/>
        <w:spacing w:after="120" w:line="240" w:lineRule="auto"/>
        <w:ind w:left="284"/>
        <w:contextualSpacing w:val="0"/>
        <w:jc w:val="both"/>
      </w:pPr>
    </w:p>
    <w:p w:rsidR="00AD0EAD" w:rsidRPr="00AD0EAD" w:rsidRDefault="00AD0EAD" w:rsidP="00AD0EAD">
      <w:pPr>
        <w:pStyle w:val="Akapitzlist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b/>
          <w:sz w:val="28"/>
          <w:u w:val="single"/>
        </w:rPr>
      </w:pPr>
      <w:r w:rsidRPr="00AD0EAD">
        <w:rPr>
          <w:b/>
          <w:sz w:val="28"/>
          <w:u w:val="single"/>
        </w:rPr>
        <w:t xml:space="preserve">Informacja o odrzuceniu oferty </w:t>
      </w:r>
    </w:p>
    <w:p w:rsidR="00AD0EAD" w:rsidRDefault="00AD0EAD" w:rsidP="00F34459">
      <w:pPr>
        <w:pStyle w:val="Akapitzlist"/>
        <w:spacing w:after="120" w:line="240" w:lineRule="auto"/>
        <w:ind w:left="0"/>
        <w:contextualSpacing w:val="0"/>
        <w:jc w:val="both"/>
      </w:pPr>
      <w:r>
        <w:t xml:space="preserve">Oferta podlega odrzuceniu w przypadkach, gdy: </w:t>
      </w:r>
    </w:p>
    <w:p w:rsidR="00AD0EAD" w:rsidRDefault="00AD0EAD" w:rsidP="00AC6BF8">
      <w:pPr>
        <w:pStyle w:val="Akapitzlist"/>
        <w:spacing w:after="120" w:line="240" w:lineRule="auto"/>
        <w:ind w:left="284"/>
        <w:contextualSpacing w:val="0"/>
        <w:jc w:val="both"/>
      </w:pPr>
      <w:r>
        <w:t xml:space="preserve">1. jej treść nie odpowiada treści zapytania ofertowego, </w:t>
      </w:r>
    </w:p>
    <w:p w:rsidR="00AD0EAD" w:rsidRDefault="00AD0EAD" w:rsidP="00AC6BF8">
      <w:pPr>
        <w:pStyle w:val="Akapitzlist"/>
        <w:spacing w:after="120" w:line="240" w:lineRule="auto"/>
        <w:ind w:left="284"/>
        <w:contextualSpacing w:val="0"/>
        <w:jc w:val="both"/>
      </w:pPr>
      <w:r>
        <w:t xml:space="preserve">2. zostanie złożona przez podmiot niespełniający warunków udziału w postępowaniu ofertowym, </w:t>
      </w:r>
    </w:p>
    <w:p w:rsidR="00AD0EAD" w:rsidRDefault="00AD0EAD" w:rsidP="00AC6BF8">
      <w:pPr>
        <w:pStyle w:val="Akapitzlist"/>
        <w:spacing w:after="120" w:line="240" w:lineRule="auto"/>
        <w:ind w:left="284"/>
        <w:contextualSpacing w:val="0"/>
        <w:jc w:val="both"/>
      </w:pPr>
      <w:r>
        <w:t xml:space="preserve">3. zostanie złożona przez podmiot powiązany kapitałowo lub osobowo z Zamawiającym, </w:t>
      </w:r>
    </w:p>
    <w:p w:rsidR="00AD0EAD" w:rsidRDefault="00AD0EAD" w:rsidP="00AC6BF8">
      <w:pPr>
        <w:pStyle w:val="Akapitzlist"/>
        <w:spacing w:after="120" w:line="240" w:lineRule="auto"/>
        <w:ind w:left="284"/>
        <w:contextualSpacing w:val="0"/>
        <w:jc w:val="both"/>
      </w:pPr>
      <w:r>
        <w:t xml:space="preserve">4. zostanie złożona po terminie składania ofert określonym w niniejszym zapytaniu. </w:t>
      </w:r>
    </w:p>
    <w:p w:rsidR="00AD0EAD" w:rsidRDefault="00AD0EAD" w:rsidP="00F34459">
      <w:pPr>
        <w:pStyle w:val="Akapitzlist"/>
        <w:spacing w:after="120" w:line="240" w:lineRule="auto"/>
        <w:ind w:left="0"/>
        <w:contextualSpacing w:val="0"/>
        <w:jc w:val="both"/>
      </w:pPr>
    </w:p>
    <w:p w:rsidR="00AC6BF8" w:rsidRPr="00851E43" w:rsidRDefault="00AD0EAD" w:rsidP="00851E43">
      <w:pPr>
        <w:pStyle w:val="Akapitzlist"/>
        <w:spacing w:after="120" w:line="240" w:lineRule="auto"/>
        <w:ind w:left="0"/>
        <w:contextualSpacing w:val="0"/>
        <w:jc w:val="both"/>
        <w:rPr>
          <w:b/>
          <w:sz w:val="28"/>
          <w:u w:val="single"/>
        </w:rPr>
      </w:pPr>
      <w:r w:rsidRPr="00BA1726">
        <w:rPr>
          <w:b/>
          <w:sz w:val="28"/>
        </w:rPr>
        <w:t xml:space="preserve">VI. </w:t>
      </w:r>
      <w:r w:rsidRPr="00AD0EAD">
        <w:rPr>
          <w:b/>
          <w:sz w:val="28"/>
          <w:u w:val="single"/>
        </w:rPr>
        <w:t xml:space="preserve">Sposób </w:t>
      </w:r>
      <w:r w:rsidR="00851E43">
        <w:rPr>
          <w:b/>
          <w:sz w:val="28"/>
          <w:u w:val="single"/>
        </w:rPr>
        <w:t>złożenia oferty</w:t>
      </w:r>
    </w:p>
    <w:p w:rsidR="00851E43" w:rsidRPr="00B232E0" w:rsidRDefault="00603A02" w:rsidP="00851E43">
      <w:pPr>
        <w:spacing w:line="240" w:lineRule="auto"/>
        <w:jc w:val="both"/>
        <w:rPr>
          <w:bCs/>
        </w:rPr>
      </w:pPr>
      <w:r>
        <w:rPr>
          <w:bCs/>
        </w:rPr>
        <w:t>O</w:t>
      </w:r>
      <w:r w:rsidR="00851E43" w:rsidRPr="00851E43">
        <w:rPr>
          <w:bCs/>
        </w:rPr>
        <w:t>fertę</w:t>
      </w:r>
      <w:r>
        <w:rPr>
          <w:bCs/>
        </w:rPr>
        <w:t xml:space="preserve"> należy złożyć</w:t>
      </w:r>
      <w:r w:rsidR="00851E43" w:rsidRPr="00851E43">
        <w:rPr>
          <w:bCs/>
        </w:rPr>
        <w:t xml:space="preserve"> na formularzu ofertowym wg wzoru określonego w załączniku</w:t>
      </w:r>
      <w:r w:rsidR="00851E43" w:rsidRPr="00B232E0">
        <w:rPr>
          <w:bCs/>
        </w:rPr>
        <w:t xml:space="preserve"> nr 1. </w:t>
      </w:r>
    </w:p>
    <w:p w:rsidR="00851E43" w:rsidRPr="00B232E0" w:rsidRDefault="00851E43" w:rsidP="00851E43">
      <w:pPr>
        <w:spacing w:line="240" w:lineRule="auto"/>
        <w:jc w:val="both"/>
        <w:rPr>
          <w:bCs/>
        </w:rPr>
      </w:pPr>
      <w:r w:rsidRPr="00B232E0">
        <w:rPr>
          <w:bCs/>
        </w:rPr>
        <w:t xml:space="preserve">Ofertę należy złożyć w terminie </w:t>
      </w:r>
      <w:r w:rsidRPr="00B232E0">
        <w:rPr>
          <w:b/>
        </w:rPr>
        <w:t xml:space="preserve">do </w:t>
      </w:r>
      <w:r w:rsidR="000A2154">
        <w:rPr>
          <w:b/>
        </w:rPr>
        <w:t>01</w:t>
      </w:r>
      <w:r>
        <w:rPr>
          <w:b/>
        </w:rPr>
        <w:t xml:space="preserve"> </w:t>
      </w:r>
      <w:r w:rsidR="000A2154">
        <w:rPr>
          <w:b/>
        </w:rPr>
        <w:t>marca</w:t>
      </w:r>
      <w:r w:rsidRPr="00B232E0">
        <w:rPr>
          <w:b/>
        </w:rPr>
        <w:t xml:space="preserve"> 202</w:t>
      </w:r>
      <w:r w:rsidR="000A2154">
        <w:rPr>
          <w:b/>
        </w:rPr>
        <w:t>3</w:t>
      </w:r>
      <w:r w:rsidRPr="00B232E0">
        <w:rPr>
          <w:b/>
        </w:rPr>
        <w:t xml:space="preserve"> r</w:t>
      </w:r>
      <w:r w:rsidR="000A2154">
        <w:rPr>
          <w:b/>
        </w:rPr>
        <w:t>. do godziny 15.00</w:t>
      </w:r>
      <w:r w:rsidRPr="00B232E0">
        <w:rPr>
          <w:bCs/>
        </w:rPr>
        <w:t xml:space="preserve"> w formie:</w:t>
      </w:r>
    </w:p>
    <w:p w:rsidR="00851E43" w:rsidRPr="00B232E0" w:rsidRDefault="00851E43" w:rsidP="00AE6AD9">
      <w:pPr>
        <w:numPr>
          <w:ilvl w:val="0"/>
          <w:numId w:val="13"/>
        </w:numPr>
        <w:spacing w:after="120" w:line="240" w:lineRule="auto"/>
        <w:ind w:left="714" w:right="6" w:hanging="357"/>
        <w:jc w:val="both"/>
        <w:rPr>
          <w:bCs/>
        </w:rPr>
      </w:pPr>
      <w:r w:rsidRPr="00B232E0">
        <w:rPr>
          <w:bCs/>
        </w:rPr>
        <w:t>osobiście, pocztą, kurierem na adres:</w:t>
      </w:r>
    </w:p>
    <w:p w:rsidR="00851E43" w:rsidRPr="00B232E0" w:rsidRDefault="00851E43" w:rsidP="00851E43">
      <w:pPr>
        <w:spacing w:after="0" w:line="240" w:lineRule="auto"/>
        <w:jc w:val="both"/>
        <w:rPr>
          <w:b/>
        </w:rPr>
      </w:pPr>
      <w:r w:rsidRPr="00B232E0">
        <w:rPr>
          <w:b/>
        </w:rPr>
        <w:t>Stowarzyszenie</w:t>
      </w:r>
      <w:r w:rsidR="000A2154">
        <w:rPr>
          <w:b/>
        </w:rPr>
        <w:t xml:space="preserve"> Lokalnej Grupy Działania „Siła w Grupie”</w:t>
      </w:r>
    </w:p>
    <w:p w:rsidR="00851E43" w:rsidRDefault="00851E43" w:rsidP="00851E43">
      <w:pPr>
        <w:spacing w:after="0" w:line="240" w:lineRule="auto"/>
        <w:jc w:val="both"/>
        <w:rPr>
          <w:b/>
        </w:rPr>
      </w:pPr>
      <w:r w:rsidRPr="00B232E0">
        <w:rPr>
          <w:b/>
        </w:rPr>
        <w:t xml:space="preserve">ul. </w:t>
      </w:r>
      <w:r w:rsidR="000A2154">
        <w:rPr>
          <w:b/>
        </w:rPr>
        <w:t>Dywizji WP 58</w:t>
      </w:r>
      <w:r w:rsidRPr="00B232E0">
        <w:rPr>
          <w:b/>
        </w:rPr>
        <w:t>, 7</w:t>
      </w:r>
      <w:r w:rsidR="000A2154">
        <w:rPr>
          <w:b/>
        </w:rPr>
        <w:t>8</w:t>
      </w:r>
      <w:r w:rsidRPr="00B232E0">
        <w:rPr>
          <w:b/>
        </w:rPr>
        <w:t xml:space="preserve"> – </w:t>
      </w:r>
      <w:r w:rsidR="000A2154">
        <w:rPr>
          <w:b/>
        </w:rPr>
        <w:t>120</w:t>
      </w:r>
      <w:r w:rsidRPr="00B232E0">
        <w:rPr>
          <w:b/>
        </w:rPr>
        <w:t xml:space="preserve"> </w:t>
      </w:r>
      <w:r w:rsidR="000A2154">
        <w:rPr>
          <w:b/>
        </w:rPr>
        <w:t>Gościno</w:t>
      </w:r>
    </w:p>
    <w:p w:rsidR="00DE51EF" w:rsidRPr="00B232E0" w:rsidRDefault="00DE51EF" w:rsidP="00851E43">
      <w:pPr>
        <w:spacing w:after="0" w:line="240" w:lineRule="auto"/>
        <w:jc w:val="both"/>
        <w:rPr>
          <w:b/>
        </w:rPr>
      </w:pPr>
    </w:p>
    <w:p w:rsidR="00851E43" w:rsidRPr="004A06B2" w:rsidRDefault="00B677E3" w:rsidP="00851E43">
      <w:pPr>
        <w:numPr>
          <w:ilvl w:val="0"/>
          <w:numId w:val="13"/>
        </w:numPr>
        <w:spacing w:after="27" w:line="240" w:lineRule="auto"/>
        <w:ind w:right="3"/>
        <w:jc w:val="both"/>
        <w:rPr>
          <w:bCs/>
        </w:rPr>
      </w:pPr>
      <w:r>
        <w:rPr>
          <w:bCs/>
        </w:rPr>
        <w:t>elektronicznej (</w:t>
      </w:r>
      <w:r w:rsidR="00851E43" w:rsidRPr="00B232E0">
        <w:rPr>
          <w:bCs/>
        </w:rPr>
        <w:t>skan</w:t>
      </w:r>
      <w:r>
        <w:rPr>
          <w:bCs/>
        </w:rPr>
        <w:t xml:space="preserve"> oferty)</w:t>
      </w:r>
      <w:r w:rsidR="00851E43" w:rsidRPr="00B232E0">
        <w:rPr>
          <w:bCs/>
        </w:rPr>
        <w:t xml:space="preserve"> na adres</w:t>
      </w:r>
      <w:r w:rsidR="00851E43" w:rsidRPr="00B232E0">
        <w:t xml:space="preserve"> </w:t>
      </w:r>
      <w:r w:rsidR="000A2154">
        <w:rPr>
          <w:b/>
          <w:bCs/>
        </w:rPr>
        <w:t>gcagoscino@op.pl</w:t>
      </w:r>
    </w:p>
    <w:p w:rsidR="00DE51EF" w:rsidRPr="000168D2" w:rsidRDefault="00DE51EF" w:rsidP="00851E43">
      <w:pPr>
        <w:spacing w:line="240" w:lineRule="auto"/>
        <w:jc w:val="both"/>
        <w:rPr>
          <w:bCs/>
          <w:sz w:val="10"/>
        </w:rPr>
      </w:pPr>
    </w:p>
    <w:p w:rsidR="00851E43" w:rsidRDefault="00851E43" w:rsidP="00851E43">
      <w:pPr>
        <w:spacing w:line="240" w:lineRule="auto"/>
        <w:jc w:val="both"/>
        <w:rPr>
          <w:bCs/>
        </w:rPr>
      </w:pPr>
      <w:r w:rsidRPr="00B232E0">
        <w:rPr>
          <w:bCs/>
        </w:rPr>
        <w:lastRenderedPageBreak/>
        <w:t xml:space="preserve">Za datę złożenia oferty uznaje się datę wpływu do </w:t>
      </w:r>
      <w:r w:rsidR="000A2154">
        <w:rPr>
          <w:bCs/>
        </w:rPr>
        <w:t>LG</w:t>
      </w:r>
      <w:r w:rsidRPr="00B232E0">
        <w:rPr>
          <w:bCs/>
        </w:rPr>
        <w:t>D.</w:t>
      </w:r>
    </w:p>
    <w:p w:rsidR="00E01860" w:rsidRPr="005F5EB8" w:rsidRDefault="00E01860" w:rsidP="00E01860">
      <w:pPr>
        <w:spacing w:line="240" w:lineRule="auto"/>
        <w:jc w:val="both"/>
        <w:rPr>
          <w:bCs/>
        </w:rPr>
      </w:pPr>
      <w:r w:rsidRPr="005F5EB8">
        <w:rPr>
          <w:bCs/>
        </w:rPr>
        <w:t xml:space="preserve">Osoba upoważniona do udzielania informacji w zakresie treści zapytania </w:t>
      </w:r>
      <w:r w:rsidRPr="0091437A">
        <w:rPr>
          <w:bCs/>
        </w:rPr>
        <w:t xml:space="preserve">ofertowego: </w:t>
      </w:r>
      <w:r w:rsidR="000A2154">
        <w:rPr>
          <w:bCs/>
        </w:rPr>
        <w:t>Łukasz Kifer</w:t>
      </w:r>
      <w:r w:rsidRPr="0091437A">
        <w:rPr>
          <w:bCs/>
        </w:rPr>
        <w:t xml:space="preserve">, tel. </w:t>
      </w:r>
      <w:r w:rsidR="000A2154">
        <w:rPr>
          <w:bCs/>
        </w:rPr>
        <w:t>601 883 504, 094 35 133 71</w:t>
      </w:r>
      <w:r w:rsidRPr="0091437A">
        <w:rPr>
          <w:bCs/>
        </w:rPr>
        <w:t>.</w:t>
      </w:r>
      <w:r w:rsidRPr="005F5EB8">
        <w:rPr>
          <w:bCs/>
        </w:rPr>
        <w:t xml:space="preserve"> </w:t>
      </w:r>
    </w:p>
    <w:p w:rsidR="00AC6BF8" w:rsidRDefault="00AC6BF8" w:rsidP="00F34459">
      <w:pPr>
        <w:pStyle w:val="Akapitzlist"/>
        <w:spacing w:after="120" w:line="240" w:lineRule="auto"/>
        <w:ind w:left="0"/>
        <w:contextualSpacing w:val="0"/>
        <w:jc w:val="both"/>
      </w:pPr>
    </w:p>
    <w:p w:rsidR="00AC6BF8" w:rsidRPr="00AC6BF8" w:rsidRDefault="00AC6BF8" w:rsidP="00F34459">
      <w:pPr>
        <w:pStyle w:val="Akapitzlist"/>
        <w:spacing w:after="120" w:line="240" w:lineRule="auto"/>
        <w:ind w:left="0"/>
        <w:contextualSpacing w:val="0"/>
        <w:jc w:val="both"/>
        <w:rPr>
          <w:b/>
          <w:sz w:val="28"/>
          <w:u w:val="single"/>
        </w:rPr>
      </w:pPr>
      <w:r w:rsidRPr="00255D84">
        <w:rPr>
          <w:b/>
          <w:sz w:val="28"/>
        </w:rPr>
        <w:t xml:space="preserve">VII. </w:t>
      </w:r>
      <w:r w:rsidRPr="00255D84">
        <w:rPr>
          <w:b/>
          <w:sz w:val="28"/>
          <w:u w:val="single"/>
        </w:rPr>
        <w:t>Wynagrodzenie Wykonawcy</w:t>
      </w:r>
      <w:r w:rsidRPr="00AC6BF8">
        <w:rPr>
          <w:b/>
          <w:sz w:val="28"/>
          <w:u w:val="single"/>
        </w:rPr>
        <w:t xml:space="preserve"> </w:t>
      </w:r>
    </w:p>
    <w:p w:rsidR="00091C57" w:rsidRPr="009D7D09" w:rsidRDefault="00525911" w:rsidP="00F34459">
      <w:pPr>
        <w:pStyle w:val="Akapitzlist"/>
        <w:spacing w:after="120" w:line="240" w:lineRule="auto"/>
        <w:ind w:left="0"/>
        <w:contextualSpacing w:val="0"/>
        <w:jc w:val="both"/>
      </w:pPr>
      <w:r>
        <w:t>Po rozstrzygnięciu postępowania ofertowego zostanie podpisana umowa z Wykonawcą.</w:t>
      </w:r>
      <w:r w:rsidR="000A2154">
        <w:rPr>
          <w:color w:val="FF0000"/>
        </w:rPr>
        <w:t xml:space="preserve"> </w:t>
      </w:r>
      <w:r w:rsidR="00AA6B96">
        <w:t xml:space="preserve">Płatność nastąpi </w:t>
      </w:r>
      <w:r w:rsidR="00320177">
        <w:t>w formie bezgotówkowej w terminie 21 dni od dnia dostarczenia prawidłowo wystawionych dokumentów</w:t>
      </w:r>
      <w:r w:rsidR="00AA6B96">
        <w:t>.</w:t>
      </w:r>
    </w:p>
    <w:p w:rsidR="00451E1A" w:rsidRDefault="00451E1A" w:rsidP="00F34459">
      <w:pPr>
        <w:pStyle w:val="Akapitzlist"/>
        <w:spacing w:after="120" w:line="240" w:lineRule="auto"/>
        <w:ind w:left="0"/>
        <w:contextualSpacing w:val="0"/>
        <w:jc w:val="both"/>
      </w:pPr>
    </w:p>
    <w:p w:rsidR="00451E1A" w:rsidRDefault="00872E2B" w:rsidP="00F34459">
      <w:pPr>
        <w:pStyle w:val="Akapitzlist"/>
        <w:spacing w:after="120" w:line="240" w:lineRule="auto"/>
        <w:ind w:left="0"/>
        <w:contextualSpacing w:val="0"/>
        <w:jc w:val="both"/>
        <w:rPr>
          <w:sz w:val="28"/>
        </w:rPr>
      </w:pPr>
      <w:r>
        <w:rPr>
          <w:b/>
          <w:sz w:val="28"/>
        </w:rPr>
        <w:t>VIII</w:t>
      </w:r>
      <w:r w:rsidR="00451E1A" w:rsidRPr="00BA1726">
        <w:rPr>
          <w:b/>
          <w:sz w:val="28"/>
        </w:rPr>
        <w:t>.</w:t>
      </w:r>
      <w:r w:rsidR="00BA1726" w:rsidRPr="00BA1726">
        <w:rPr>
          <w:b/>
          <w:sz w:val="28"/>
        </w:rPr>
        <w:t xml:space="preserve"> </w:t>
      </w:r>
      <w:r w:rsidR="00451E1A" w:rsidRPr="00451E1A">
        <w:rPr>
          <w:b/>
          <w:sz w:val="28"/>
          <w:u w:val="single"/>
        </w:rPr>
        <w:t>Informacje dodatkowe</w:t>
      </w:r>
      <w:r w:rsidR="00451E1A" w:rsidRPr="00451E1A">
        <w:rPr>
          <w:sz w:val="28"/>
        </w:rPr>
        <w:t xml:space="preserve"> </w:t>
      </w:r>
    </w:p>
    <w:p w:rsidR="005D0842" w:rsidRDefault="00451E1A" w:rsidP="005D0842">
      <w:pPr>
        <w:pStyle w:val="Akapitzlist"/>
        <w:numPr>
          <w:ilvl w:val="0"/>
          <w:numId w:val="22"/>
        </w:numPr>
        <w:spacing w:after="120" w:line="240" w:lineRule="auto"/>
        <w:ind w:left="284" w:hanging="284"/>
        <w:contextualSpacing w:val="0"/>
        <w:jc w:val="both"/>
      </w:pPr>
      <w:r>
        <w:t>Zakres wizyty studyjnej, w tym przede wszystkim program oraz termin wizyty, może ulec zmianie, w przypadku wystąpienia okoliczności, których nie można było przewidzieć w chwili przygotowania tego zapytania, szczególnie w przypadku wystąpienia zda</w:t>
      </w:r>
      <w:r w:rsidR="00CC61C3">
        <w:t xml:space="preserve">rzeń i warunków niezależnych od </w:t>
      </w:r>
      <w:r>
        <w:t>Wykonawcy i od Zamawiającego, uniemożliwiający</w:t>
      </w:r>
      <w:r w:rsidR="00C35C16">
        <w:t>ch realizację zadania w </w:t>
      </w:r>
      <w:r>
        <w:t>pierwotnie ustalonym terminie oraz o pierwotnych założeniach (tzw. siły wyższej) w tym</w:t>
      </w:r>
      <w:r w:rsidR="008E48E7">
        <w:t xml:space="preserve"> m. in. mogą być dostosowane do </w:t>
      </w:r>
      <w:r>
        <w:t>aktualnie obowiązującej sytuacji epidemiologicznej w Polsce (</w:t>
      </w:r>
      <w:r w:rsidRPr="00451E1A">
        <w:t xml:space="preserve">obostrzenia w zakresie noclegów, gastronomii itp.) oraz sytuacji zagrożenia bezpieczeństwa na świecie. W sytuacji niemożliwości zrealizowania któregokolwiek punktu programu, dopuszczalna jest zmiana programu, która jednak musi uwzględniać zwiedzanie miejsc i obiektów nawiązujących do specyfiki wyjazdu oraz pozostałe elementy zapytania ofertowego. </w:t>
      </w:r>
    </w:p>
    <w:p w:rsidR="005D0842" w:rsidRDefault="00451E1A" w:rsidP="00694108">
      <w:pPr>
        <w:pStyle w:val="Akapitzlist"/>
        <w:numPr>
          <w:ilvl w:val="0"/>
          <w:numId w:val="22"/>
        </w:numPr>
        <w:spacing w:after="120" w:line="240" w:lineRule="auto"/>
        <w:ind w:left="284" w:hanging="284"/>
        <w:contextualSpacing w:val="0"/>
        <w:jc w:val="both"/>
      </w:pPr>
      <w:r w:rsidRPr="00451E1A">
        <w:t xml:space="preserve">Zamawiający zastrzega sobie możliwość zmniejszenia liczby uczestników lub unieważnienia </w:t>
      </w:r>
      <w:r>
        <w:t xml:space="preserve">zapytania ofertowego, w przypadku, gdy wartość brutto ofert będzie wyższa od budżetu zaplanowanego na ten cel przez Zamawiającego. </w:t>
      </w:r>
    </w:p>
    <w:p w:rsidR="005D0842" w:rsidRPr="005D0842" w:rsidRDefault="00694108" w:rsidP="00694108">
      <w:pPr>
        <w:pStyle w:val="Akapitzlist"/>
        <w:numPr>
          <w:ilvl w:val="0"/>
          <w:numId w:val="22"/>
        </w:numPr>
        <w:spacing w:after="120" w:line="240" w:lineRule="auto"/>
        <w:ind w:left="284" w:hanging="284"/>
        <w:contextualSpacing w:val="0"/>
        <w:jc w:val="both"/>
      </w:pPr>
      <w:r w:rsidRPr="005D0842">
        <w:rPr>
          <w:bCs/>
        </w:rPr>
        <w:t xml:space="preserve">Zamawiający zastrzega sobie możliwość zmiany, odwołania lub unieważnienia niniejszego zapytania ofertowego bez podania przyczyny. </w:t>
      </w:r>
    </w:p>
    <w:p w:rsidR="00607567" w:rsidRPr="00607567" w:rsidRDefault="00694108" w:rsidP="00694108">
      <w:pPr>
        <w:pStyle w:val="Akapitzlist"/>
        <w:numPr>
          <w:ilvl w:val="0"/>
          <w:numId w:val="22"/>
        </w:numPr>
        <w:spacing w:after="120" w:line="240" w:lineRule="auto"/>
        <w:ind w:left="284" w:hanging="284"/>
        <w:contextualSpacing w:val="0"/>
        <w:jc w:val="both"/>
      </w:pPr>
      <w:r w:rsidRPr="005D0842">
        <w:rPr>
          <w:bCs/>
        </w:rPr>
        <w:t>O wyborze najkorzystniejszej oferty Zamawiający zawiadomi niezwłocznie wybranego Wykonawcę. Zamawiający zastrzega możliwość negocjacji ceny z Wykonawcą, który uzyskał najwyższą liczbę punktów</w:t>
      </w:r>
      <w:r w:rsidRPr="00D81385">
        <w:t xml:space="preserve"> </w:t>
      </w:r>
      <w:r w:rsidRPr="00DA143A">
        <w:t>w przypadku, gdy cena tej oferty przekracza budżet, którym dysponuje Zamawiający</w:t>
      </w:r>
      <w:r w:rsidRPr="005D0842">
        <w:rPr>
          <w:bCs/>
        </w:rPr>
        <w:t>. Jeśli wybrany Wykonawca nie dokona zmiany ce</w:t>
      </w:r>
      <w:r w:rsidR="00063B00">
        <w:rPr>
          <w:bCs/>
        </w:rPr>
        <w:t>ny, negocjacje rozpoczyna się  </w:t>
      </w:r>
      <w:r w:rsidR="00217B67">
        <w:rPr>
          <w:bCs/>
        </w:rPr>
        <w:t>z </w:t>
      </w:r>
      <w:r w:rsidRPr="005D0842">
        <w:rPr>
          <w:bCs/>
        </w:rPr>
        <w:t>kolejnym Wykonawcą, wg ilości otrzymanych punktów.</w:t>
      </w:r>
    </w:p>
    <w:p w:rsidR="00607567" w:rsidRPr="00607567" w:rsidRDefault="00607567" w:rsidP="00694108">
      <w:pPr>
        <w:pStyle w:val="Akapitzlist"/>
        <w:numPr>
          <w:ilvl w:val="0"/>
          <w:numId w:val="22"/>
        </w:numPr>
        <w:spacing w:after="120" w:line="240" w:lineRule="auto"/>
        <w:ind w:left="284" w:hanging="284"/>
        <w:contextualSpacing w:val="0"/>
        <w:jc w:val="both"/>
      </w:pPr>
      <w:r w:rsidRPr="00607567">
        <w:rPr>
          <w:bCs/>
        </w:rPr>
        <w:t>Niniejsze postępowanie nie podlega przepisom ustawy z dnia 29 stycznia 2004 r. – Prawo zamówień publicznych.</w:t>
      </w:r>
    </w:p>
    <w:p w:rsidR="00451E1A" w:rsidRDefault="00451E1A" w:rsidP="00F34459">
      <w:pPr>
        <w:pStyle w:val="Akapitzlist"/>
        <w:spacing w:after="120" w:line="240" w:lineRule="auto"/>
        <w:ind w:left="0"/>
        <w:contextualSpacing w:val="0"/>
        <w:jc w:val="both"/>
      </w:pPr>
    </w:p>
    <w:p w:rsidR="00451E1A" w:rsidRDefault="00451E1A" w:rsidP="00F34459">
      <w:pPr>
        <w:pStyle w:val="Akapitzlist"/>
        <w:spacing w:after="120" w:line="240" w:lineRule="auto"/>
        <w:ind w:left="0"/>
        <w:contextualSpacing w:val="0"/>
        <w:jc w:val="both"/>
      </w:pPr>
      <w:r>
        <w:t xml:space="preserve">Załączniki do zapytania ofertowego: </w:t>
      </w:r>
    </w:p>
    <w:p w:rsidR="00BA1726" w:rsidRPr="009D7D09" w:rsidRDefault="005F3A18" w:rsidP="00F34459">
      <w:pPr>
        <w:pStyle w:val="Akapitzlist"/>
        <w:spacing w:after="120" w:line="240" w:lineRule="auto"/>
        <w:ind w:left="0"/>
        <w:contextualSpacing w:val="0"/>
        <w:jc w:val="both"/>
      </w:pPr>
      <w:r>
        <w:t>1</w:t>
      </w:r>
      <w:r w:rsidR="00451E1A">
        <w:t xml:space="preserve">. Wzór oferty. </w:t>
      </w:r>
    </w:p>
    <w:sectPr w:rsidR="00BA1726" w:rsidRPr="009D7D09" w:rsidSect="00DA3DB8">
      <w:headerReference w:type="default" r:id="rId7"/>
      <w:footerReference w:type="default" r:id="rId8"/>
      <w:pgSz w:w="11906" w:h="16838"/>
      <w:pgMar w:top="2236" w:right="1417" w:bottom="1843" w:left="1417" w:header="708" w:footer="5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C8B" w:rsidRDefault="00351C8B" w:rsidP="00DA3DB8">
      <w:pPr>
        <w:spacing w:after="0" w:line="240" w:lineRule="auto"/>
      </w:pPr>
      <w:r>
        <w:separator/>
      </w:r>
    </w:p>
  </w:endnote>
  <w:endnote w:type="continuationSeparator" w:id="0">
    <w:p w:rsidR="00351C8B" w:rsidRDefault="00351C8B" w:rsidP="00DA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olonia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DB8" w:rsidRPr="00DA3DB8" w:rsidRDefault="00DA3DB8" w:rsidP="00DA3DB8">
    <w:pPr>
      <w:tabs>
        <w:tab w:val="center" w:pos="4536"/>
        <w:tab w:val="right" w:pos="9072"/>
      </w:tabs>
      <w:jc w:val="center"/>
      <w:rPr>
        <w:rFonts w:ascii="Calibri Light" w:eastAsia="Calibri" w:hAnsi="Calibri Light" w:cs="Calibri"/>
        <w:color w:val="000000"/>
        <w:sz w:val="16"/>
        <w:szCs w:val="16"/>
      </w:rPr>
    </w:pPr>
    <w:r w:rsidRPr="00DA3DB8">
      <w:rPr>
        <w:rFonts w:ascii="Calibri Light" w:eastAsia="Calibri" w:hAnsi="Calibri Light" w:cs="Calibri"/>
        <w:color w:val="000000"/>
        <w:sz w:val="16"/>
        <w:szCs w:val="16"/>
      </w:rPr>
      <w:t xml:space="preserve">„Europejski Fundusz Rolny na rzecz Rozwoju Obszarów Wiejskich: </w:t>
    </w:r>
    <w:r w:rsidRPr="00DA3DB8">
      <w:rPr>
        <w:rFonts w:ascii="Calibri Light" w:eastAsia="Calibri" w:hAnsi="Calibri Light" w:cs="Calibri"/>
        <w:color w:val="000000"/>
        <w:sz w:val="16"/>
        <w:szCs w:val="16"/>
      </w:rPr>
      <w:br/>
      <w:t xml:space="preserve">Europa </w:t>
    </w:r>
    <w:r>
      <w:rPr>
        <w:rFonts w:ascii="Calibri Light" w:eastAsia="Calibri" w:hAnsi="Calibri Light" w:cs="Calibri"/>
        <w:color w:val="000000"/>
        <w:sz w:val="16"/>
        <w:szCs w:val="16"/>
      </w:rPr>
      <w:t>inwestująca w obszary wiejskie”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C8B" w:rsidRDefault="00351C8B" w:rsidP="00DA3DB8">
      <w:pPr>
        <w:spacing w:after="0" w:line="240" w:lineRule="auto"/>
      </w:pPr>
      <w:r>
        <w:separator/>
      </w:r>
    </w:p>
  </w:footnote>
  <w:footnote w:type="continuationSeparator" w:id="0">
    <w:p w:rsidR="00351C8B" w:rsidRDefault="00351C8B" w:rsidP="00DA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DB8" w:rsidRPr="00DA3DB8" w:rsidRDefault="00DA3DB8" w:rsidP="00DA3DB8">
    <w:pPr>
      <w:tabs>
        <w:tab w:val="center" w:pos="4820"/>
        <w:tab w:val="left" w:pos="6663"/>
        <w:tab w:val="right" w:pos="9072"/>
      </w:tabs>
      <w:spacing w:after="0" w:line="240" w:lineRule="auto"/>
      <w:jc w:val="center"/>
      <w:rPr>
        <w:rFonts w:ascii="Calibri" w:eastAsia="Calibri" w:hAnsi="Calibri" w:cs="Calibri"/>
        <w:color w:val="000000"/>
        <w:lang w:eastAsia="pl-PL"/>
      </w:rPr>
    </w:pPr>
    <w:bookmarkStart w:id="2" w:name="_Hlk89849047"/>
    <w:r w:rsidRPr="00DA3DB8">
      <w:rPr>
        <w:rFonts w:ascii="Calibri" w:eastAsia="Calibri" w:hAnsi="Calibri" w:cs="Calibri"/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-364490</wp:posOffset>
          </wp:positionH>
          <wp:positionV relativeFrom="paragraph">
            <wp:posOffset>49530</wp:posOffset>
          </wp:positionV>
          <wp:extent cx="969010" cy="647700"/>
          <wp:effectExtent l="0" t="0" r="2540" b="0"/>
          <wp:wrapNone/>
          <wp:docPr id="1" name="Obraz 4" descr="http://europa.eu/about-eu/basic-information/symbols/images/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europa.eu/about-eu/basic-information/symbols/images/flag_yellow_l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A3DB8">
      <w:rPr>
        <w:rFonts w:ascii="Calibri" w:eastAsia="Calibri" w:hAnsi="Calibri" w:cs="Calibri"/>
        <w:noProof/>
        <w:color w:val="00000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1047750</wp:posOffset>
          </wp:positionH>
          <wp:positionV relativeFrom="paragraph">
            <wp:posOffset>69850</wp:posOffset>
          </wp:positionV>
          <wp:extent cx="656590" cy="647700"/>
          <wp:effectExtent l="0" t="0" r="0" b="0"/>
          <wp:wrapNone/>
          <wp:docPr id="2" name="Obraz 2" descr="D:\LOGOTYPY\Leader_07-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LOGOTYPY\Leader_07-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A3DB8">
      <w:rPr>
        <w:rFonts w:ascii="Calibri" w:eastAsia="Calibri" w:hAnsi="Calibri" w:cs="Calibri"/>
        <w:noProof/>
        <w:color w:val="00000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2186305</wp:posOffset>
          </wp:positionH>
          <wp:positionV relativeFrom="paragraph">
            <wp:posOffset>66040</wp:posOffset>
          </wp:positionV>
          <wp:extent cx="617220" cy="647700"/>
          <wp:effectExtent l="0" t="0" r="0" b="0"/>
          <wp:wrapNone/>
          <wp:docPr id="3" name="Obraz 3" descr="D:\LOGOTYPY\logo wersja 11-stowarzysz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LOGOTYPY\logo wersja 11-stowarzyszenie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A3DB8">
      <w:rPr>
        <w:rFonts w:ascii="Calibri" w:eastAsia="Calibri" w:hAnsi="Calibri" w:cs="Calibri"/>
        <w:noProof/>
        <w:color w:val="00000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5154295</wp:posOffset>
          </wp:positionH>
          <wp:positionV relativeFrom="paragraph">
            <wp:posOffset>53975</wp:posOffset>
          </wp:positionV>
          <wp:extent cx="989965" cy="647700"/>
          <wp:effectExtent l="0" t="0" r="635" b="0"/>
          <wp:wrapNone/>
          <wp:docPr id="4" name="Obraz 4" descr="C:\Users\lgd1\AppData\Local\Microsoft\Windows\Temporary Internet Files\Content.IE5\E8J0SZZ5\PRO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lgd1\AppData\Local\Microsoft\Windows\Temporary Internet Files\Content.IE5\E8J0SZZ5\PROW log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A3DB8">
      <w:rPr>
        <w:rFonts w:ascii="Calibri" w:eastAsia="Calibri" w:hAnsi="Calibri" w:cs="Calibri"/>
        <w:b/>
        <w:noProof/>
        <w:color w:val="000000"/>
        <w:sz w:val="24"/>
        <w:szCs w:val="24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4128770</wp:posOffset>
          </wp:positionH>
          <wp:positionV relativeFrom="paragraph">
            <wp:posOffset>67310</wp:posOffset>
          </wp:positionV>
          <wp:extent cx="680720" cy="647700"/>
          <wp:effectExtent l="0" t="0" r="508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A3DB8">
      <w:rPr>
        <w:rFonts w:ascii="Calibri" w:eastAsia="Calibri" w:hAnsi="Calibri" w:cs="Calibri"/>
        <w:noProof/>
        <w:color w:val="000000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3119120</wp:posOffset>
          </wp:positionH>
          <wp:positionV relativeFrom="paragraph">
            <wp:posOffset>73660</wp:posOffset>
          </wp:positionV>
          <wp:extent cx="651510" cy="647700"/>
          <wp:effectExtent l="0" t="0" r="0" b="0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A3DB8">
      <w:rPr>
        <w:rFonts w:ascii="Calibri" w:eastAsia="Calibri" w:hAnsi="Calibri" w:cs="Calibri"/>
        <w:color w:val="000000"/>
        <w:lang w:eastAsia="pl-PL"/>
      </w:rPr>
      <w:t xml:space="preserve">                                                                     </w:t>
    </w:r>
    <w:r w:rsidRPr="00DA3DB8">
      <w:rPr>
        <w:rFonts w:ascii="Calibri" w:eastAsia="Calibri" w:hAnsi="Calibri" w:cs="Calibri"/>
        <w:noProof/>
        <w:color w:val="000000"/>
        <w:lang w:eastAsia="pl-PL"/>
      </w:rPr>
      <w:ptab w:relativeTo="margin" w:alignment="left" w:leader="none"/>
    </w:r>
    <w:r w:rsidRPr="00DA3DB8">
      <w:rPr>
        <w:rFonts w:ascii="Calibri" w:eastAsia="Calibri" w:hAnsi="Calibri" w:cs="Calibri"/>
        <w:noProof/>
        <w:color w:val="000000"/>
        <w:lang w:eastAsia="pl-PL"/>
      </w:rPr>
      <w:t xml:space="preserve">                                </w:t>
    </w:r>
  </w:p>
  <w:bookmarkEnd w:id="2"/>
  <w:p w:rsidR="00DA3DB8" w:rsidRPr="00DA3DB8" w:rsidRDefault="00DA3DB8" w:rsidP="00DA3DB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color w:val="000000"/>
        <w:lang w:eastAsia="pl-PL"/>
      </w:rPr>
    </w:pPr>
  </w:p>
  <w:p w:rsidR="00DA3DB8" w:rsidRDefault="00DA3DB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217"/>
    <w:multiLevelType w:val="hybridMultilevel"/>
    <w:tmpl w:val="7F1858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0019E"/>
    <w:multiLevelType w:val="hybridMultilevel"/>
    <w:tmpl w:val="18749702"/>
    <w:lvl w:ilvl="0" w:tplc="9F8C32C8">
      <w:start w:val="4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D20C1"/>
    <w:multiLevelType w:val="multilevel"/>
    <w:tmpl w:val="014884EA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3">
    <w:nsid w:val="0EA87EEC"/>
    <w:multiLevelType w:val="hybridMultilevel"/>
    <w:tmpl w:val="16204B8C"/>
    <w:lvl w:ilvl="0" w:tplc="0415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4">
    <w:nsid w:val="16020FD4"/>
    <w:multiLevelType w:val="hybridMultilevel"/>
    <w:tmpl w:val="913ACF20"/>
    <w:lvl w:ilvl="0" w:tplc="9FA034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FA3780"/>
    <w:multiLevelType w:val="hybridMultilevel"/>
    <w:tmpl w:val="E1E82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F43B0"/>
    <w:multiLevelType w:val="hybridMultilevel"/>
    <w:tmpl w:val="0D967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921238"/>
    <w:multiLevelType w:val="hybridMultilevel"/>
    <w:tmpl w:val="C5D2A132"/>
    <w:lvl w:ilvl="0" w:tplc="43266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242ED"/>
    <w:multiLevelType w:val="hybridMultilevel"/>
    <w:tmpl w:val="A664D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5728B"/>
    <w:multiLevelType w:val="hybridMultilevel"/>
    <w:tmpl w:val="048E1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C397B"/>
    <w:multiLevelType w:val="hybridMultilevel"/>
    <w:tmpl w:val="C7768AFE"/>
    <w:lvl w:ilvl="0" w:tplc="B996443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4D96ECA"/>
    <w:multiLevelType w:val="hybridMultilevel"/>
    <w:tmpl w:val="1A42D880"/>
    <w:lvl w:ilvl="0" w:tplc="66E28A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16A8C"/>
    <w:multiLevelType w:val="hybridMultilevel"/>
    <w:tmpl w:val="7F185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A1296"/>
    <w:multiLevelType w:val="hybridMultilevel"/>
    <w:tmpl w:val="4A68FAC2"/>
    <w:lvl w:ilvl="0" w:tplc="4CEA3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01336"/>
    <w:multiLevelType w:val="hybridMultilevel"/>
    <w:tmpl w:val="6FDE0AB2"/>
    <w:lvl w:ilvl="0" w:tplc="3E78DB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A6AB5"/>
    <w:multiLevelType w:val="hybridMultilevel"/>
    <w:tmpl w:val="D8EC9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7399B"/>
    <w:multiLevelType w:val="hybridMultilevel"/>
    <w:tmpl w:val="5B4841B2"/>
    <w:lvl w:ilvl="0" w:tplc="0415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7">
    <w:nsid w:val="708C033F"/>
    <w:multiLevelType w:val="hybridMultilevel"/>
    <w:tmpl w:val="874AB9D6"/>
    <w:lvl w:ilvl="0" w:tplc="E0AA5E9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364E3"/>
    <w:multiLevelType w:val="hybridMultilevel"/>
    <w:tmpl w:val="14AEBE8C"/>
    <w:lvl w:ilvl="0" w:tplc="B996443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785D4B09"/>
    <w:multiLevelType w:val="hybridMultilevel"/>
    <w:tmpl w:val="DF4E3A6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79A21CA6"/>
    <w:multiLevelType w:val="hybridMultilevel"/>
    <w:tmpl w:val="048E16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645BC"/>
    <w:multiLevelType w:val="hybridMultilevel"/>
    <w:tmpl w:val="E5883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16"/>
  </w:num>
  <w:num w:numId="8">
    <w:abstractNumId w:val="3"/>
  </w:num>
  <w:num w:numId="9">
    <w:abstractNumId w:val="10"/>
  </w:num>
  <w:num w:numId="10">
    <w:abstractNumId w:val="15"/>
  </w:num>
  <w:num w:numId="11">
    <w:abstractNumId w:val="6"/>
  </w:num>
  <w:num w:numId="12">
    <w:abstractNumId w:val="8"/>
  </w:num>
  <w:num w:numId="13">
    <w:abstractNumId w:val="12"/>
  </w:num>
  <w:num w:numId="14">
    <w:abstractNumId w:val="7"/>
  </w:num>
  <w:num w:numId="15">
    <w:abstractNumId w:val="2"/>
  </w:num>
  <w:num w:numId="16">
    <w:abstractNumId w:val="19"/>
  </w:num>
  <w:num w:numId="17">
    <w:abstractNumId w:val="21"/>
  </w:num>
  <w:num w:numId="18">
    <w:abstractNumId w:val="9"/>
  </w:num>
  <w:num w:numId="19">
    <w:abstractNumId w:val="20"/>
  </w:num>
  <w:num w:numId="20">
    <w:abstractNumId w:val="11"/>
  </w:num>
  <w:num w:numId="21">
    <w:abstractNumId w:val="0"/>
  </w:num>
  <w:num w:numId="22">
    <w:abstractNumId w:val="5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A82"/>
    <w:rsid w:val="000075C2"/>
    <w:rsid w:val="000168D2"/>
    <w:rsid w:val="00026CA8"/>
    <w:rsid w:val="00033D19"/>
    <w:rsid w:val="000441DF"/>
    <w:rsid w:val="00063B00"/>
    <w:rsid w:val="00081333"/>
    <w:rsid w:val="00091C57"/>
    <w:rsid w:val="000A2154"/>
    <w:rsid w:val="000B7579"/>
    <w:rsid w:val="000D1B72"/>
    <w:rsid w:val="000D35D0"/>
    <w:rsid w:val="000D6966"/>
    <w:rsid w:val="00101512"/>
    <w:rsid w:val="0011156B"/>
    <w:rsid w:val="00124062"/>
    <w:rsid w:val="00146C03"/>
    <w:rsid w:val="001907BE"/>
    <w:rsid w:val="001B763E"/>
    <w:rsid w:val="001D7F6E"/>
    <w:rsid w:val="0020091D"/>
    <w:rsid w:val="00217B67"/>
    <w:rsid w:val="002425D9"/>
    <w:rsid w:val="00255D84"/>
    <w:rsid w:val="00261A9E"/>
    <w:rsid w:val="00265755"/>
    <w:rsid w:val="00277CA7"/>
    <w:rsid w:val="0031073A"/>
    <w:rsid w:val="003140FB"/>
    <w:rsid w:val="00320177"/>
    <w:rsid w:val="00322395"/>
    <w:rsid w:val="003232A3"/>
    <w:rsid w:val="0032403A"/>
    <w:rsid w:val="00345FF0"/>
    <w:rsid w:val="00351C8B"/>
    <w:rsid w:val="00372EC1"/>
    <w:rsid w:val="003839C8"/>
    <w:rsid w:val="00393F18"/>
    <w:rsid w:val="00395CA6"/>
    <w:rsid w:val="003A707E"/>
    <w:rsid w:val="003A77E1"/>
    <w:rsid w:val="003B41DD"/>
    <w:rsid w:val="003B7D71"/>
    <w:rsid w:val="003C7923"/>
    <w:rsid w:val="003D56FD"/>
    <w:rsid w:val="003F2223"/>
    <w:rsid w:val="003F71D6"/>
    <w:rsid w:val="0040688D"/>
    <w:rsid w:val="00420577"/>
    <w:rsid w:val="00427406"/>
    <w:rsid w:val="00451E1A"/>
    <w:rsid w:val="004B4F50"/>
    <w:rsid w:val="004D10CB"/>
    <w:rsid w:val="004E096C"/>
    <w:rsid w:val="004E53CE"/>
    <w:rsid w:val="004F4A82"/>
    <w:rsid w:val="005015F8"/>
    <w:rsid w:val="00516641"/>
    <w:rsid w:val="00525911"/>
    <w:rsid w:val="00550BFB"/>
    <w:rsid w:val="00577FE1"/>
    <w:rsid w:val="00581E72"/>
    <w:rsid w:val="005B20D2"/>
    <w:rsid w:val="005C6514"/>
    <w:rsid w:val="005D0842"/>
    <w:rsid w:val="005E5481"/>
    <w:rsid w:val="005F3A18"/>
    <w:rsid w:val="00603A02"/>
    <w:rsid w:val="00607567"/>
    <w:rsid w:val="006530DC"/>
    <w:rsid w:val="00692BF1"/>
    <w:rsid w:val="00694108"/>
    <w:rsid w:val="006B597A"/>
    <w:rsid w:val="006D133A"/>
    <w:rsid w:val="006E35EE"/>
    <w:rsid w:val="0071529F"/>
    <w:rsid w:val="00733CA6"/>
    <w:rsid w:val="0075486E"/>
    <w:rsid w:val="0076104F"/>
    <w:rsid w:val="0077064C"/>
    <w:rsid w:val="00773CAC"/>
    <w:rsid w:val="007744D3"/>
    <w:rsid w:val="00775DE8"/>
    <w:rsid w:val="007858B6"/>
    <w:rsid w:val="007900D4"/>
    <w:rsid w:val="0079549A"/>
    <w:rsid w:val="007B172B"/>
    <w:rsid w:val="007C51B5"/>
    <w:rsid w:val="007F06C0"/>
    <w:rsid w:val="007F0E03"/>
    <w:rsid w:val="007F2543"/>
    <w:rsid w:val="007F4304"/>
    <w:rsid w:val="007F6BB1"/>
    <w:rsid w:val="00802348"/>
    <w:rsid w:val="00802BD7"/>
    <w:rsid w:val="00827117"/>
    <w:rsid w:val="00843DCA"/>
    <w:rsid w:val="008444A1"/>
    <w:rsid w:val="00851E43"/>
    <w:rsid w:val="00872E2B"/>
    <w:rsid w:val="00875C9A"/>
    <w:rsid w:val="008A0FB0"/>
    <w:rsid w:val="008E26C6"/>
    <w:rsid w:val="008E48E7"/>
    <w:rsid w:val="009064A9"/>
    <w:rsid w:val="00945401"/>
    <w:rsid w:val="009B1FC3"/>
    <w:rsid w:val="009D2110"/>
    <w:rsid w:val="009D7D09"/>
    <w:rsid w:val="009E29E9"/>
    <w:rsid w:val="009F6B85"/>
    <w:rsid w:val="009F708E"/>
    <w:rsid w:val="00A07215"/>
    <w:rsid w:val="00A413F3"/>
    <w:rsid w:val="00A54B25"/>
    <w:rsid w:val="00A616BB"/>
    <w:rsid w:val="00AA6B96"/>
    <w:rsid w:val="00AB2D62"/>
    <w:rsid w:val="00AC6BF8"/>
    <w:rsid w:val="00AD0EAD"/>
    <w:rsid w:val="00AE6AD9"/>
    <w:rsid w:val="00B01288"/>
    <w:rsid w:val="00B248D4"/>
    <w:rsid w:val="00B50D01"/>
    <w:rsid w:val="00B677E3"/>
    <w:rsid w:val="00BA127B"/>
    <w:rsid w:val="00BA1726"/>
    <w:rsid w:val="00BB2AE5"/>
    <w:rsid w:val="00BF38FE"/>
    <w:rsid w:val="00C145DC"/>
    <w:rsid w:val="00C35C16"/>
    <w:rsid w:val="00C614CE"/>
    <w:rsid w:val="00C757E6"/>
    <w:rsid w:val="00C969A1"/>
    <w:rsid w:val="00CA5F39"/>
    <w:rsid w:val="00CC61C3"/>
    <w:rsid w:val="00D131C7"/>
    <w:rsid w:val="00D1785B"/>
    <w:rsid w:val="00D20CFC"/>
    <w:rsid w:val="00D52119"/>
    <w:rsid w:val="00D66C89"/>
    <w:rsid w:val="00DA3DB8"/>
    <w:rsid w:val="00DA780E"/>
    <w:rsid w:val="00DB2E88"/>
    <w:rsid w:val="00DC1176"/>
    <w:rsid w:val="00DC2604"/>
    <w:rsid w:val="00DC6E86"/>
    <w:rsid w:val="00DE51EF"/>
    <w:rsid w:val="00E01860"/>
    <w:rsid w:val="00E06175"/>
    <w:rsid w:val="00E30FE5"/>
    <w:rsid w:val="00E32678"/>
    <w:rsid w:val="00E45DA9"/>
    <w:rsid w:val="00E55474"/>
    <w:rsid w:val="00E62C75"/>
    <w:rsid w:val="00E9152A"/>
    <w:rsid w:val="00EA5A27"/>
    <w:rsid w:val="00EB4B4C"/>
    <w:rsid w:val="00EB5E40"/>
    <w:rsid w:val="00ED3180"/>
    <w:rsid w:val="00EE0839"/>
    <w:rsid w:val="00F0320E"/>
    <w:rsid w:val="00F321C0"/>
    <w:rsid w:val="00F34459"/>
    <w:rsid w:val="00F85BC0"/>
    <w:rsid w:val="00F933D1"/>
    <w:rsid w:val="00FA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6CA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6C0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6C03"/>
    <w:rPr>
      <w:b/>
      <w:bCs/>
    </w:rPr>
  </w:style>
  <w:style w:type="paragraph" w:customStyle="1" w:styleId="Tekstpodstawowy21">
    <w:name w:val="Tekst podstawowy 21"/>
    <w:basedOn w:val="Normalny"/>
    <w:rsid w:val="00A07215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2"/>
      <w:sz w:val="24"/>
      <w:szCs w:val="20"/>
      <w:lang w:eastAsia="pl-PL"/>
    </w:rPr>
  </w:style>
  <w:style w:type="paragraph" w:customStyle="1" w:styleId="Default">
    <w:name w:val="Default"/>
    <w:rsid w:val="00516641"/>
    <w:pPr>
      <w:autoSpaceDE w:val="0"/>
      <w:autoSpaceDN w:val="0"/>
      <w:adjustRightInd w:val="0"/>
      <w:spacing w:after="0" w:line="240" w:lineRule="auto"/>
    </w:pPr>
    <w:rPr>
      <w:rFonts w:ascii="Apolonia" w:hAnsi="Apolonia" w:cs="Apolon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D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3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DB8"/>
  </w:style>
  <w:style w:type="paragraph" w:styleId="Stopka">
    <w:name w:val="footer"/>
    <w:basedOn w:val="Normalny"/>
    <w:link w:val="StopkaZnak"/>
    <w:uiPriority w:val="99"/>
    <w:unhideWhenUsed/>
    <w:rsid w:val="00DA3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1458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Biuro LGD</cp:lastModifiedBy>
  <cp:revision>5</cp:revision>
  <cp:lastPrinted>2022-08-11T08:56:00Z</cp:lastPrinted>
  <dcterms:created xsi:type="dcterms:W3CDTF">2024-04-01T10:42:00Z</dcterms:created>
  <dcterms:modified xsi:type="dcterms:W3CDTF">2024-04-16T06:17:00Z</dcterms:modified>
</cp:coreProperties>
</file>